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B2613" w14:textId="77777777" w:rsidR="0005118E" w:rsidRPr="00EF25D9" w:rsidRDefault="0005118E" w:rsidP="0005118E">
      <w:pPr>
        <w:pStyle w:val="StadtZrichAdresse"/>
        <w:framePr w:w="3062" w:h="567" w:wrap="around" w:x="8279"/>
      </w:pPr>
      <w:bookmarkStart w:id="0" w:name="Start"/>
      <w:bookmarkEnd w:id="0"/>
      <w:r w:rsidRPr="00EF25D9">
        <w:t>Stadt Zürich</w:t>
      </w:r>
    </w:p>
    <w:p w14:paraId="544090A0" w14:textId="77777777" w:rsidR="0005118E" w:rsidRPr="00EF25D9" w:rsidRDefault="0005118E" w:rsidP="0005118E">
      <w:pPr>
        <w:pStyle w:val="StadtZrichAdresse"/>
        <w:framePr w:w="3062" w:h="567" w:wrap="around" w:x="8279"/>
      </w:pPr>
      <w:r w:rsidRPr="00EF25D9">
        <w:t>Umwelt- und Gesundheitsschutz</w:t>
      </w:r>
    </w:p>
    <w:p w14:paraId="4BF92F5A" w14:textId="26F8AE55" w:rsidR="0005118E" w:rsidRPr="00EF25D9" w:rsidRDefault="004F4FDD" w:rsidP="0005118E">
      <w:pPr>
        <w:pStyle w:val="StadtZrichAdresse"/>
        <w:framePr w:w="3062" w:h="567" w:wrap="around" w:x="8279"/>
      </w:pPr>
      <w:bookmarkStart w:id="1" w:name="Abteilung"/>
      <w:bookmarkEnd w:id="1"/>
      <w:r>
        <w:t>Geschäftsbereich</w:t>
      </w:r>
      <w:r w:rsidR="0005118E" w:rsidRPr="00EF25D9">
        <w:t xml:space="preserve"> Umwelt</w:t>
      </w:r>
    </w:p>
    <w:p w14:paraId="319A78BF" w14:textId="011CCB60" w:rsidR="0005118E" w:rsidRPr="00EF25D9" w:rsidRDefault="004F4FDD" w:rsidP="0005118E">
      <w:pPr>
        <w:pStyle w:val="StadtZrichAdresse"/>
        <w:framePr w:w="3062" w:h="567" w:wrap="around" w:x="8279"/>
      </w:pPr>
      <w:r>
        <w:t>Eggbühlstrasse 23</w:t>
      </w:r>
    </w:p>
    <w:p w14:paraId="0E170431" w14:textId="5F149C19" w:rsidR="0005118E" w:rsidRPr="00EF25D9" w:rsidRDefault="004F4FDD" w:rsidP="0005118E">
      <w:pPr>
        <w:pStyle w:val="StadtZrichAdresse"/>
        <w:framePr w:w="3062" w:h="567" w:wrap="around" w:x="8279"/>
      </w:pPr>
      <w:r>
        <w:t>8050</w:t>
      </w:r>
      <w:r w:rsidR="0005118E" w:rsidRPr="00EF25D9">
        <w:t xml:space="preserve"> Zürich</w:t>
      </w:r>
    </w:p>
    <w:p w14:paraId="29A70FD1" w14:textId="4418E06C" w:rsidR="0005118E" w:rsidRPr="00EF25D9" w:rsidRDefault="0005118E" w:rsidP="0005118E">
      <w:pPr>
        <w:pStyle w:val="StadtZrichAdresse"/>
        <w:framePr w:w="3062" w:h="567" w:wrap="around" w:x="8279"/>
      </w:pPr>
    </w:p>
    <w:p w14:paraId="091694F4" w14:textId="3234FD41" w:rsidR="0005118E" w:rsidRPr="00EF25D9" w:rsidRDefault="0005118E" w:rsidP="0005118E">
      <w:pPr>
        <w:pStyle w:val="StadtZrichAdresse"/>
        <w:framePr w:w="3062" w:h="567" w:wrap="around" w:x="8279"/>
      </w:pPr>
      <w:r w:rsidRPr="00EF25D9">
        <w:t xml:space="preserve">Bearbeitet von: </w:t>
      </w:r>
      <w:r w:rsidR="003517D5">
        <w:t>Simone Mathieu</w:t>
      </w:r>
    </w:p>
    <w:p w14:paraId="425D07D1" w14:textId="750D6FF7" w:rsidR="0005118E" w:rsidRPr="00EF25D9" w:rsidRDefault="0005118E" w:rsidP="0005118E">
      <w:pPr>
        <w:pStyle w:val="StadtZrichAdresse"/>
        <w:framePr w:w="3062" w:h="567" w:wrap="around" w:x="8279"/>
      </w:pPr>
      <w:r w:rsidRPr="00EF25D9">
        <w:t xml:space="preserve">Direktwahl: 044 412 </w:t>
      </w:r>
      <w:r w:rsidR="003808AF">
        <w:t>17 23</w:t>
      </w:r>
    </w:p>
    <w:p w14:paraId="0601B917" w14:textId="7FE4F3FC" w:rsidR="0005118E" w:rsidRPr="00EF25D9" w:rsidRDefault="0005118E" w:rsidP="0005118E">
      <w:pPr>
        <w:pStyle w:val="StadtZrichAdresse"/>
        <w:framePr w:w="3062" w:h="567" w:wrap="around" w:x="8279"/>
      </w:pPr>
      <w:r w:rsidRPr="00EF25D9">
        <w:t xml:space="preserve">E-Mail: </w:t>
      </w:r>
      <w:r w:rsidR="003808AF">
        <w:t>simone.mathieu</w:t>
      </w:r>
      <w:r w:rsidRPr="00EF25D9">
        <w:t>@zuerich.ch</w:t>
      </w:r>
    </w:p>
    <w:p w14:paraId="259CD8E7" w14:textId="2583069F" w:rsidR="001A0442" w:rsidRPr="00EF25D9" w:rsidRDefault="001A0442" w:rsidP="009D7BB6">
      <w:pPr>
        <w:spacing w:after="120"/>
        <w:rPr>
          <w:b/>
        </w:rPr>
      </w:pPr>
    </w:p>
    <w:p w14:paraId="2EA1D0BD" w14:textId="131AC531" w:rsidR="0005118E" w:rsidRPr="00EF25D9" w:rsidRDefault="0005118E" w:rsidP="009D7BB6">
      <w:pPr>
        <w:spacing w:after="120"/>
        <w:rPr>
          <w:b/>
        </w:rPr>
      </w:pPr>
    </w:p>
    <w:p w14:paraId="050BA798" w14:textId="1A5845CD" w:rsidR="0005118E" w:rsidRPr="00EF25D9" w:rsidRDefault="0005118E" w:rsidP="009D7BB6">
      <w:pPr>
        <w:spacing w:after="120"/>
        <w:rPr>
          <w:b/>
        </w:rPr>
      </w:pPr>
    </w:p>
    <w:p w14:paraId="22BC60D5" w14:textId="6559B9A0" w:rsidR="0005118E" w:rsidRDefault="0005118E" w:rsidP="009D7BB6">
      <w:pPr>
        <w:spacing w:after="120"/>
        <w:rPr>
          <w:b/>
        </w:rPr>
      </w:pPr>
    </w:p>
    <w:p w14:paraId="3E331973" w14:textId="48C3B83F" w:rsidR="005C52AA" w:rsidRDefault="005C52AA" w:rsidP="009D7BB6">
      <w:pPr>
        <w:spacing w:after="120"/>
        <w:rPr>
          <w:b/>
        </w:rPr>
      </w:pPr>
    </w:p>
    <w:p w14:paraId="17801F1F" w14:textId="77777777" w:rsidR="005C52AA" w:rsidRPr="00EF25D9" w:rsidRDefault="005C52AA" w:rsidP="009D7BB6">
      <w:pPr>
        <w:spacing w:after="120"/>
        <w:rPr>
          <w:b/>
        </w:rPr>
      </w:pPr>
    </w:p>
    <w:p w14:paraId="23946304" w14:textId="0998BA13" w:rsidR="00092F94" w:rsidRPr="00EF25D9" w:rsidRDefault="004F4FDD" w:rsidP="009D7BB6">
      <w:pPr>
        <w:spacing w:after="120"/>
        <w:rPr>
          <w:b/>
        </w:rPr>
      </w:pPr>
      <w:r>
        <w:rPr>
          <w:b/>
        </w:rPr>
        <w:t xml:space="preserve">Briefing </w:t>
      </w:r>
      <w:r w:rsidR="003517D5">
        <w:rPr>
          <w:b/>
        </w:rPr>
        <w:t>JF VGU 04.09</w:t>
      </w:r>
      <w:r>
        <w:rPr>
          <w:b/>
        </w:rPr>
        <w:t>.2020:</w:t>
      </w:r>
      <w:r w:rsidR="00F0067D" w:rsidRPr="00EF25D9">
        <w:rPr>
          <w:b/>
        </w:rPr>
        <w:br/>
      </w:r>
      <w:r w:rsidR="003808AF">
        <w:rPr>
          <w:b/>
          <w:sz w:val="28"/>
        </w:rPr>
        <w:t>Akzeptanz</w:t>
      </w:r>
      <w:r>
        <w:rPr>
          <w:b/>
          <w:sz w:val="28"/>
        </w:rPr>
        <w:t xml:space="preserve"> Tempo 30</w:t>
      </w:r>
    </w:p>
    <w:p w14:paraId="26754F68" w14:textId="69BB3BDC" w:rsidR="003808AF" w:rsidRDefault="003808AF" w:rsidP="003808AF">
      <w:pPr>
        <w:spacing w:after="120"/>
        <w:rPr>
          <w:b/>
        </w:rPr>
      </w:pPr>
    </w:p>
    <w:p w14:paraId="4EF45823" w14:textId="105EFAF3" w:rsidR="000D4CB8" w:rsidRDefault="00A379A4" w:rsidP="003808AF">
      <w:pPr>
        <w:spacing w:after="120"/>
        <w:rPr>
          <w:b/>
        </w:rPr>
      </w:pPr>
      <w:r>
        <w:rPr>
          <w:b/>
        </w:rPr>
        <w:t>Einleitung</w:t>
      </w:r>
    </w:p>
    <w:p w14:paraId="17E550C7" w14:textId="5B6542C7" w:rsidR="000D4CB8" w:rsidRPr="000D4CB8" w:rsidRDefault="000D4CB8" w:rsidP="003808AF">
      <w:pPr>
        <w:spacing w:after="120"/>
      </w:pPr>
      <w:r>
        <w:t xml:space="preserve">Der UGZ hat in den vergangen 2-3 Jahren mit zwei Umfragen zeigen können, dass Bewohner, welche an Strassenabschnitten mit Temporeduktionen (T50 zu T30) wohnen, diese Temporeduktion mehrheitlich befürworten. </w:t>
      </w:r>
      <w:r w:rsidR="00A379A4">
        <w:t xml:space="preserve">Die Verkehrsbelastung (DTV) scheint dabei keinen direkten Einfluss auf </w:t>
      </w:r>
      <w:r w:rsidR="006600D4">
        <w:t>die Zustimmung von T30 zu haben.</w:t>
      </w:r>
      <w:bookmarkStart w:id="2" w:name="_GoBack"/>
      <w:bookmarkEnd w:id="2"/>
    </w:p>
    <w:p w14:paraId="4E316FCD" w14:textId="77777777" w:rsidR="000D4CB8" w:rsidRDefault="000D4CB8" w:rsidP="003808AF">
      <w:pPr>
        <w:spacing w:after="120"/>
        <w:rPr>
          <w:b/>
        </w:rPr>
      </w:pPr>
    </w:p>
    <w:p w14:paraId="3B9E9B47" w14:textId="74CBA5D1" w:rsidR="002F4AFD" w:rsidRPr="00EF25D9" w:rsidRDefault="003808AF" w:rsidP="002F4AFD">
      <w:pPr>
        <w:spacing w:after="120"/>
      </w:pPr>
      <w:r>
        <w:rPr>
          <w:b/>
        </w:rPr>
        <w:t>Umfrage</w:t>
      </w:r>
      <w:r w:rsidR="00A379A4">
        <w:rPr>
          <w:b/>
        </w:rPr>
        <w:t xml:space="preserve"> Pilotprojekt</w:t>
      </w:r>
      <w:r>
        <w:rPr>
          <w:b/>
        </w:rPr>
        <w:t xml:space="preserve"> Tempo 30 nachts</w:t>
      </w:r>
    </w:p>
    <w:p w14:paraId="791CD744" w14:textId="3ED8C2D3" w:rsidR="001B6827" w:rsidRDefault="003808AF" w:rsidP="003808AF">
      <w:pPr>
        <w:spacing w:after="120"/>
      </w:pPr>
      <w:r w:rsidRPr="003808AF">
        <w:t xml:space="preserve">In einem dreimonatigen Pilotversuch </w:t>
      </w:r>
      <w:r w:rsidR="001B6827">
        <w:t xml:space="preserve">vom </w:t>
      </w:r>
      <w:r w:rsidRPr="003808AF">
        <w:t>8. Juli bis 8. Oktober 2018 wurde an vier ausgewählten Strassenabschnitten – an der Albisstrasse, Breitensteinstrasse/Am Wasser, Dübendorfstrasse und Hardstrasse – ein Pilotversuch Tempo 30 nachts (von 22.00 bis 6.00 Uhr) durchgeführt. Im September wurden die Anwohnerinnen und Anwohner der vier Strassenabschnitte zur Massnahme befragt.</w:t>
      </w:r>
      <w:r w:rsidR="001B6827">
        <w:t xml:space="preserve"> Unter anderem wurde auch die Akzeptanz von Tempo 30 nachts oder auch permanent </w:t>
      </w:r>
      <w:r w:rsidR="002543FA">
        <w:t>an der eig</w:t>
      </w:r>
      <w:r w:rsidR="00DE412F">
        <w:t>e</w:t>
      </w:r>
      <w:r w:rsidR="002543FA">
        <w:t xml:space="preserve">nen Strasse </w:t>
      </w:r>
      <w:r w:rsidR="001B6827">
        <w:t xml:space="preserve">abgefragt. </w:t>
      </w:r>
    </w:p>
    <w:p w14:paraId="1E79D818" w14:textId="63F2BB91" w:rsidR="002543FA" w:rsidRDefault="002543FA" w:rsidP="003808AF">
      <w:pPr>
        <w:spacing w:after="120"/>
      </w:pPr>
      <w:r>
        <w:t xml:space="preserve">In der nachfolgenden Tabelle sind die Rückmeldungen zusammenfassend pro Strassenabschnitt dargestellt. </w:t>
      </w:r>
    </w:p>
    <w:tbl>
      <w:tblPr>
        <w:tblStyle w:val="Tabellenraster"/>
        <w:tblW w:w="9411" w:type="dxa"/>
        <w:tblLook w:val="04A0" w:firstRow="1" w:lastRow="0" w:firstColumn="1" w:lastColumn="0" w:noHBand="0" w:noVBand="1"/>
      </w:tblPr>
      <w:tblGrid>
        <w:gridCol w:w="2810"/>
        <w:gridCol w:w="2186"/>
        <w:gridCol w:w="2173"/>
        <w:gridCol w:w="1121"/>
        <w:gridCol w:w="1121"/>
      </w:tblGrid>
      <w:tr w:rsidR="00B95790" w:rsidRPr="00B95790" w14:paraId="72A60252" w14:textId="441E7D8C" w:rsidTr="0055130A">
        <w:tc>
          <w:tcPr>
            <w:tcW w:w="2810" w:type="dxa"/>
            <w:vAlign w:val="center"/>
          </w:tcPr>
          <w:p w14:paraId="3951720A" w14:textId="5CF1FFEC" w:rsidR="00B95790" w:rsidRPr="00B95790" w:rsidRDefault="00B95790" w:rsidP="001B6827">
            <w:pPr>
              <w:spacing w:after="120"/>
            </w:pPr>
            <w:r w:rsidRPr="00B95790">
              <w:rPr>
                <w:rFonts w:eastAsia="Arial"/>
                <w:color w:val="000000" w:themeColor="text1"/>
                <w:kern w:val="24"/>
              </w:rPr>
              <w:t>Strassenabschnitt</w:t>
            </w:r>
          </w:p>
        </w:tc>
        <w:tc>
          <w:tcPr>
            <w:tcW w:w="2186" w:type="dxa"/>
            <w:vAlign w:val="center"/>
          </w:tcPr>
          <w:p w14:paraId="6BC4593E" w14:textId="77777777" w:rsidR="00B95790" w:rsidRPr="00B95790" w:rsidRDefault="00B95790" w:rsidP="00B95790">
            <w:pPr>
              <w:pStyle w:val="StandardWeb"/>
              <w:spacing w:before="0" w:beforeAutospacing="0" w:after="0" w:afterAutospacing="0"/>
              <w:jc w:val="center"/>
              <w:rPr>
                <w:rFonts w:ascii="Arial" w:eastAsia="Arial" w:hAnsi="Arial"/>
                <w:bCs/>
                <w:color w:val="000000" w:themeColor="text1"/>
                <w:kern w:val="24"/>
                <w:sz w:val="22"/>
                <w:szCs w:val="22"/>
              </w:rPr>
            </w:pPr>
            <w:r w:rsidRPr="00B95790">
              <w:rPr>
                <w:rFonts w:ascii="Arial" w:eastAsia="Arial" w:hAnsi="Arial"/>
                <w:bCs/>
                <w:color w:val="000000" w:themeColor="text1"/>
                <w:kern w:val="24"/>
                <w:sz w:val="22"/>
                <w:szCs w:val="22"/>
              </w:rPr>
              <w:t xml:space="preserve">Zustimmung </w:t>
            </w:r>
          </w:p>
          <w:p w14:paraId="58606996" w14:textId="77777777" w:rsidR="00B95790" w:rsidRDefault="00B95790" w:rsidP="00B95790">
            <w:pPr>
              <w:pStyle w:val="StandardWeb"/>
              <w:spacing w:before="0" w:beforeAutospacing="0" w:after="0" w:afterAutospacing="0"/>
              <w:jc w:val="center"/>
              <w:rPr>
                <w:rFonts w:ascii="Arial" w:eastAsia="Arial" w:hAnsi="Arial"/>
                <w:color w:val="000000" w:themeColor="text1"/>
                <w:kern w:val="24"/>
                <w:sz w:val="22"/>
                <w:szCs w:val="22"/>
              </w:rPr>
            </w:pPr>
            <w:r w:rsidRPr="00B95790">
              <w:rPr>
                <w:rFonts w:ascii="Arial" w:eastAsia="Arial" w:hAnsi="Arial"/>
                <w:b/>
                <w:bCs/>
                <w:color w:val="000000" w:themeColor="text1"/>
                <w:kern w:val="24"/>
                <w:sz w:val="22"/>
                <w:szCs w:val="22"/>
              </w:rPr>
              <w:t>T 30 nachts</w:t>
            </w:r>
            <w:r w:rsidRPr="00B95790">
              <w:rPr>
                <w:rFonts w:ascii="Arial" w:eastAsia="Arial" w:hAnsi="Arial"/>
                <w:color w:val="000000" w:themeColor="text1"/>
                <w:kern w:val="24"/>
                <w:sz w:val="22"/>
                <w:szCs w:val="22"/>
              </w:rPr>
              <w:t xml:space="preserve"> </w:t>
            </w:r>
          </w:p>
          <w:p w14:paraId="0490B577" w14:textId="5A03A1BB" w:rsidR="00B95790" w:rsidRPr="00B95790" w:rsidRDefault="00B95790" w:rsidP="00B95790">
            <w:pPr>
              <w:pStyle w:val="StandardWeb"/>
              <w:spacing w:before="0" w:beforeAutospacing="0" w:after="0" w:afterAutospacing="0"/>
              <w:jc w:val="center"/>
              <w:rPr>
                <w:rFonts w:ascii="Arial" w:hAnsi="Arial" w:cs="Arial"/>
                <w:sz w:val="22"/>
                <w:szCs w:val="22"/>
              </w:rPr>
            </w:pPr>
            <w:r>
              <w:rPr>
                <w:rFonts w:ascii="Arial" w:eastAsia="Arial" w:hAnsi="Arial"/>
                <w:color w:val="000000" w:themeColor="text1"/>
                <w:kern w:val="24"/>
                <w:sz w:val="22"/>
                <w:szCs w:val="22"/>
              </w:rPr>
              <w:t>an eigener Strasse</w:t>
            </w:r>
          </w:p>
        </w:tc>
        <w:tc>
          <w:tcPr>
            <w:tcW w:w="2173" w:type="dxa"/>
            <w:vAlign w:val="center"/>
          </w:tcPr>
          <w:p w14:paraId="1F6FBF8F" w14:textId="77777777" w:rsidR="00B95790" w:rsidRDefault="00B95790" w:rsidP="001B6827">
            <w:pPr>
              <w:pStyle w:val="StandardWeb"/>
              <w:spacing w:before="0" w:beforeAutospacing="0" w:after="0" w:afterAutospacing="0"/>
              <w:jc w:val="center"/>
              <w:rPr>
                <w:rFonts w:ascii="Arial" w:eastAsia="Arial" w:hAnsi="Arial"/>
                <w:color w:val="000000" w:themeColor="text1"/>
                <w:kern w:val="24"/>
                <w:sz w:val="22"/>
                <w:szCs w:val="22"/>
              </w:rPr>
            </w:pPr>
            <w:r>
              <w:rPr>
                <w:rFonts w:ascii="Arial" w:eastAsia="Arial" w:hAnsi="Arial"/>
                <w:color w:val="000000" w:themeColor="text1"/>
                <w:kern w:val="24"/>
                <w:sz w:val="22"/>
                <w:szCs w:val="22"/>
              </w:rPr>
              <w:t>Zustimmung</w:t>
            </w:r>
            <w:r w:rsidRPr="00B95790">
              <w:rPr>
                <w:rFonts w:ascii="Arial" w:eastAsia="Arial" w:hAnsi="Arial"/>
                <w:color w:val="000000" w:themeColor="text1"/>
                <w:kern w:val="24"/>
                <w:sz w:val="22"/>
                <w:szCs w:val="22"/>
              </w:rPr>
              <w:t xml:space="preserve"> </w:t>
            </w:r>
          </w:p>
          <w:p w14:paraId="569D1D3B" w14:textId="77777777" w:rsidR="00B95790" w:rsidRDefault="00B95790" w:rsidP="00B95790">
            <w:pPr>
              <w:pStyle w:val="StandardWeb"/>
              <w:spacing w:before="0" w:beforeAutospacing="0" w:after="0" w:afterAutospacing="0"/>
              <w:jc w:val="center"/>
              <w:rPr>
                <w:rFonts w:ascii="Arial" w:eastAsia="Arial" w:hAnsi="Arial"/>
                <w:color w:val="000000" w:themeColor="text1"/>
                <w:kern w:val="24"/>
                <w:sz w:val="22"/>
                <w:szCs w:val="22"/>
              </w:rPr>
            </w:pPr>
            <w:r w:rsidRPr="00B95790">
              <w:rPr>
                <w:rFonts w:ascii="Arial" w:eastAsia="Arial" w:hAnsi="Arial"/>
                <w:b/>
                <w:bCs/>
                <w:color w:val="000000" w:themeColor="text1"/>
                <w:kern w:val="24"/>
                <w:sz w:val="22"/>
                <w:szCs w:val="22"/>
              </w:rPr>
              <w:t xml:space="preserve">T 30 </w:t>
            </w:r>
            <w:r>
              <w:rPr>
                <w:rFonts w:ascii="Arial" w:eastAsia="Arial" w:hAnsi="Arial"/>
                <w:b/>
                <w:bCs/>
                <w:color w:val="000000" w:themeColor="text1"/>
                <w:kern w:val="24"/>
                <w:sz w:val="22"/>
                <w:szCs w:val="22"/>
              </w:rPr>
              <w:t>permanent</w:t>
            </w:r>
            <w:r w:rsidRPr="00B95790">
              <w:rPr>
                <w:rFonts w:ascii="Arial" w:eastAsia="Arial" w:hAnsi="Arial"/>
                <w:color w:val="000000" w:themeColor="text1"/>
                <w:kern w:val="24"/>
                <w:sz w:val="22"/>
                <w:szCs w:val="22"/>
              </w:rPr>
              <w:t xml:space="preserve"> </w:t>
            </w:r>
          </w:p>
          <w:p w14:paraId="3E8E42D0" w14:textId="6DA12D1B" w:rsidR="00B95790" w:rsidRPr="00B95790" w:rsidRDefault="00B95790" w:rsidP="00B95790">
            <w:pPr>
              <w:pStyle w:val="StandardWeb"/>
              <w:spacing w:before="0" w:beforeAutospacing="0" w:after="0" w:afterAutospacing="0"/>
              <w:jc w:val="center"/>
              <w:rPr>
                <w:sz w:val="22"/>
                <w:szCs w:val="22"/>
              </w:rPr>
            </w:pPr>
            <w:r>
              <w:rPr>
                <w:rFonts w:ascii="Arial" w:eastAsia="Arial" w:hAnsi="Arial"/>
                <w:color w:val="000000" w:themeColor="text1"/>
                <w:kern w:val="24"/>
                <w:sz w:val="22"/>
                <w:szCs w:val="22"/>
              </w:rPr>
              <w:t>an eigener Strasse</w:t>
            </w:r>
          </w:p>
        </w:tc>
        <w:tc>
          <w:tcPr>
            <w:tcW w:w="1121" w:type="dxa"/>
          </w:tcPr>
          <w:p w14:paraId="341C44C7" w14:textId="2030E580" w:rsidR="00B95790" w:rsidRDefault="00B95790" w:rsidP="00B95790">
            <w:pPr>
              <w:pStyle w:val="StandardWeb"/>
              <w:spacing w:before="0" w:beforeAutospacing="0" w:after="0" w:afterAutospacing="0"/>
              <w:rPr>
                <w:rFonts w:ascii="Arial" w:eastAsia="Arial" w:hAnsi="Arial"/>
                <w:color w:val="000000" w:themeColor="text1"/>
                <w:kern w:val="24"/>
                <w:sz w:val="22"/>
                <w:szCs w:val="22"/>
              </w:rPr>
            </w:pPr>
          </w:p>
          <w:p w14:paraId="4FC34057" w14:textId="0AB61A7F" w:rsidR="00B95790" w:rsidRDefault="00B95790" w:rsidP="001B6827">
            <w:pPr>
              <w:pStyle w:val="StandardWeb"/>
              <w:spacing w:before="0" w:beforeAutospacing="0" w:after="0" w:afterAutospacing="0"/>
              <w:jc w:val="center"/>
              <w:rPr>
                <w:rFonts w:ascii="Arial" w:eastAsia="Arial" w:hAnsi="Arial"/>
                <w:color w:val="000000" w:themeColor="text1"/>
                <w:kern w:val="24"/>
                <w:sz w:val="22"/>
                <w:szCs w:val="22"/>
              </w:rPr>
            </w:pPr>
            <w:r>
              <w:rPr>
                <w:rFonts w:ascii="Arial" w:eastAsia="Arial" w:hAnsi="Arial"/>
                <w:color w:val="000000" w:themeColor="text1"/>
                <w:kern w:val="24"/>
                <w:sz w:val="22"/>
                <w:szCs w:val="22"/>
              </w:rPr>
              <w:t>DTV</w:t>
            </w:r>
          </w:p>
        </w:tc>
        <w:tc>
          <w:tcPr>
            <w:tcW w:w="1121" w:type="dxa"/>
          </w:tcPr>
          <w:p w14:paraId="60C34D5B" w14:textId="2E40874A" w:rsidR="00B95790" w:rsidRDefault="00B95790" w:rsidP="00B95790">
            <w:pPr>
              <w:pStyle w:val="StandardWeb"/>
              <w:spacing w:before="0" w:beforeAutospacing="0" w:after="0" w:afterAutospacing="0"/>
              <w:rPr>
                <w:rFonts w:ascii="Arial" w:eastAsia="Arial" w:hAnsi="Arial"/>
                <w:color w:val="000000" w:themeColor="text1"/>
                <w:kern w:val="24"/>
                <w:sz w:val="22"/>
                <w:szCs w:val="22"/>
              </w:rPr>
            </w:pPr>
            <w:r>
              <w:rPr>
                <w:rFonts w:ascii="Arial" w:eastAsia="Arial" w:hAnsi="Arial"/>
                <w:color w:val="000000" w:themeColor="text1"/>
                <w:kern w:val="24"/>
                <w:sz w:val="22"/>
                <w:szCs w:val="22"/>
              </w:rPr>
              <w:t>Strassenklassierung</w:t>
            </w:r>
          </w:p>
        </w:tc>
      </w:tr>
      <w:tr w:rsidR="00B95790" w:rsidRPr="00B95790" w14:paraId="3CC37C12" w14:textId="3F7B92AC" w:rsidTr="0055130A">
        <w:tc>
          <w:tcPr>
            <w:tcW w:w="2810" w:type="dxa"/>
            <w:vAlign w:val="center"/>
          </w:tcPr>
          <w:p w14:paraId="65B3FF0B" w14:textId="5F1EECD8" w:rsidR="00B95790" w:rsidRPr="00B95790" w:rsidRDefault="00B95790" w:rsidP="001B6827">
            <w:pPr>
              <w:spacing w:after="120"/>
            </w:pPr>
            <w:r w:rsidRPr="00B95790">
              <w:rPr>
                <w:rFonts w:eastAsia="Arial"/>
                <w:color w:val="000000" w:themeColor="text1"/>
                <w:kern w:val="24"/>
              </w:rPr>
              <w:t>Breiten /</w:t>
            </w:r>
            <w:r w:rsidRPr="00B95790">
              <w:rPr>
                <w:rFonts w:eastAsia="Arial"/>
                <w:color w:val="000000" w:themeColor="text1"/>
                <w:kern w:val="24"/>
              </w:rPr>
              <w:br/>
              <w:t>AmWasser</w:t>
            </w:r>
            <w:r w:rsidR="0050169F">
              <w:rPr>
                <w:rFonts w:eastAsia="Arial"/>
                <w:color w:val="000000" w:themeColor="text1"/>
                <w:kern w:val="24"/>
              </w:rPr>
              <w:t xml:space="preserve"> (n=311)</w:t>
            </w:r>
          </w:p>
        </w:tc>
        <w:tc>
          <w:tcPr>
            <w:tcW w:w="2186" w:type="dxa"/>
            <w:vAlign w:val="center"/>
          </w:tcPr>
          <w:p w14:paraId="454C418E" w14:textId="66ECABB9" w:rsidR="00B95790" w:rsidRPr="00B95790" w:rsidRDefault="00B95790" w:rsidP="001B6827">
            <w:pPr>
              <w:spacing w:after="120"/>
            </w:pPr>
            <w:r w:rsidRPr="00B95790">
              <w:rPr>
                <w:rFonts w:eastAsia="Arial"/>
                <w:color w:val="000000" w:themeColor="text1"/>
                <w:kern w:val="24"/>
              </w:rPr>
              <w:t>81%</w:t>
            </w:r>
          </w:p>
        </w:tc>
        <w:tc>
          <w:tcPr>
            <w:tcW w:w="2173" w:type="dxa"/>
            <w:vAlign w:val="center"/>
          </w:tcPr>
          <w:p w14:paraId="197BC865" w14:textId="2084D62A" w:rsidR="00B95790" w:rsidRPr="00B95790" w:rsidRDefault="00B95790" w:rsidP="001B6827">
            <w:pPr>
              <w:spacing w:after="120"/>
            </w:pPr>
            <w:r w:rsidRPr="00B95790">
              <w:rPr>
                <w:rFonts w:eastAsia="Arial"/>
                <w:color w:val="000000" w:themeColor="text1"/>
                <w:kern w:val="24"/>
              </w:rPr>
              <w:t>76%</w:t>
            </w:r>
          </w:p>
        </w:tc>
        <w:tc>
          <w:tcPr>
            <w:tcW w:w="1121" w:type="dxa"/>
          </w:tcPr>
          <w:p w14:paraId="5300CFDC" w14:textId="057B38D0" w:rsidR="00B95790" w:rsidRPr="00B95790" w:rsidRDefault="00B95790" w:rsidP="001B6827">
            <w:pPr>
              <w:spacing w:after="120"/>
              <w:rPr>
                <w:rFonts w:eastAsia="Arial"/>
                <w:color w:val="000000" w:themeColor="text1"/>
                <w:kern w:val="24"/>
              </w:rPr>
            </w:pPr>
            <w:r>
              <w:rPr>
                <w:rFonts w:eastAsia="Arial"/>
                <w:color w:val="000000" w:themeColor="text1"/>
                <w:kern w:val="24"/>
              </w:rPr>
              <w:t>~8'000</w:t>
            </w:r>
          </w:p>
        </w:tc>
        <w:tc>
          <w:tcPr>
            <w:tcW w:w="1121" w:type="dxa"/>
          </w:tcPr>
          <w:p w14:paraId="02B69892" w14:textId="5024B2A7" w:rsidR="00B95790" w:rsidRDefault="00B95790" w:rsidP="001B6827">
            <w:pPr>
              <w:spacing w:after="120"/>
              <w:rPr>
                <w:rFonts w:eastAsia="Arial"/>
                <w:color w:val="000000" w:themeColor="text1"/>
                <w:kern w:val="24"/>
              </w:rPr>
            </w:pPr>
            <w:r>
              <w:rPr>
                <w:rFonts w:eastAsia="Arial"/>
                <w:color w:val="000000" w:themeColor="text1"/>
                <w:kern w:val="24"/>
              </w:rPr>
              <w:t>VS</w:t>
            </w:r>
          </w:p>
        </w:tc>
      </w:tr>
      <w:tr w:rsidR="00B95790" w:rsidRPr="00B95790" w14:paraId="0CFA0E7A" w14:textId="3207C27A" w:rsidTr="0055130A">
        <w:tc>
          <w:tcPr>
            <w:tcW w:w="2810" w:type="dxa"/>
            <w:vAlign w:val="center"/>
          </w:tcPr>
          <w:p w14:paraId="327B8CEA" w14:textId="128F734A" w:rsidR="00B95790" w:rsidRPr="00B95790" w:rsidRDefault="00B95790" w:rsidP="001B6827">
            <w:pPr>
              <w:spacing w:after="120"/>
            </w:pPr>
            <w:r w:rsidRPr="00B95790">
              <w:rPr>
                <w:rFonts w:eastAsia="Arial"/>
                <w:color w:val="000000" w:themeColor="text1"/>
                <w:kern w:val="24"/>
              </w:rPr>
              <w:t>Hardstr.</w:t>
            </w:r>
            <w:r w:rsidR="0050169F">
              <w:rPr>
                <w:rFonts w:eastAsia="Arial"/>
                <w:color w:val="000000" w:themeColor="text1"/>
                <w:kern w:val="24"/>
              </w:rPr>
              <w:t xml:space="preserve"> (n=133)</w:t>
            </w:r>
          </w:p>
        </w:tc>
        <w:tc>
          <w:tcPr>
            <w:tcW w:w="2186" w:type="dxa"/>
            <w:vAlign w:val="center"/>
          </w:tcPr>
          <w:p w14:paraId="48D9C6B2" w14:textId="08FE9399" w:rsidR="00B95790" w:rsidRPr="00B95790" w:rsidRDefault="00B95790" w:rsidP="001B6827">
            <w:pPr>
              <w:spacing w:after="120"/>
            </w:pPr>
            <w:r w:rsidRPr="00B95790">
              <w:rPr>
                <w:rFonts w:eastAsia="Arial"/>
                <w:color w:val="000000" w:themeColor="text1"/>
                <w:kern w:val="24"/>
              </w:rPr>
              <w:t>78%</w:t>
            </w:r>
          </w:p>
        </w:tc>
        <w:tc>
          <w:tcPr>
            <w:tcW w:w="2173" w:type="dxa"/>
            <w:vAlign w:val="center"/>
          </w:tcPr>
          <w:p w14:paraId="65A884C3" w14:textId="29711792" w:rsidR="00B95790" w:rsidRPr="00B95790" w:rsidRDefault="00B95790" w:rsidP="001B6827">
            <w:pPr>
              <w:spacing w:after="120"/>
            </w:pPr>
            <w:r w:rsidRPr="00B95790">
              <w:rPr>
                <w:rFonts w:eastAsia="Arial"/>
                <w:color w:val="000000" w:themeColor="text1"/>
                <w:kern w:val="24"/>
              </w:rPr>
              <w:t>61%</w:t>
            </w:r>
          </w:p>
        </w:tc>
        <w:tc>
          <w:tcPr>
            <w:tcW w:w="1121" w:type="dxa"/>
          </w:tcPr>
          <w:p w14:paraId="7E477321" w14:textId="2453ACB1" w:rsidR="00B95790" w:rsidRPr="00B95790" w:rsidRDefault="00B95790" w:rsidP="001B6827">
            <w:pPr>
              <w:spacing w:after="120"/>
              <w:rPr>
                <w:rFonts w:eastAsia="Arial"/>
                <w:color w:val="000000" w:themeColor="text1"/>
                <w:kern w:val="24"/>
              </w:rPr>
            </w:pPr>
            <w:r>
              <w:rPr>
                <w:rFonts w:eastAsia="Arial"/>
                <w:color w:val="000000" w:themeColor="text1"/>
                <w:kern w:val="24"/>
              </w:rPr>
              <w:t>~20'000</w:t>
            </w:r>
          </w:p>
        </w:tc>
        <w:tc>
          <w:tcPr>
            <w:tcW w:w="1121" w:type="dxa"/>
          </w:tcPr>
          <w:p w14:paraId="6EBC86F4" w14:textId="18764621" w:rsidR="00B95790" w:rsidRDefault="00B95790" w:rsidP="001B6827">
            <w:pPr>
              <w:spacing w:after="120"/>
              <w:rPr>
                <w:rFonts w:eastAsia="Arial"/>
                <w:color w:val="000000" w:themeColor="text1"/>
                <w:kern w:val="24"/>
              </w:rPr>
            </w:pPr>
            <w:r>
              <w:rPr>
                <w:rFonts w:eastAsia="Arial"/>
                <w:color w:val="000000" w:themeColor="text1"/>
                <w:kern w:val="24"/>
              </w:rPr>
              <w:t>VS</w:t>
            </w:r>
          </w:p>
        </w:tc>
      </w:tr>
      <w:tr w:rsidR="00B95790" w:rsidRPr="00B95790" w14:paraId="7F3E22FF" w14:textId="51923E2B" w:rsidTr="0055130A">
        <w:tc>
          <w:tcPr>
            <w:tcW w:w="2810" w:type="dxa"/>
            <w:vAlign w:val="center"/>
          </w:tcPr>
          <w:p w14:paraId="700A056E" w14:textId="6A0D728C" w:rsidR="00B95790" w:rsidRPr="00B95790" w:rsidRDefault="00B95790" w:rsidP="001B6827">
            <w:pPr>
              <w:spacing w:after="120"/>
            </w:pPr>
            <w:r w:rsidRPr="00B95790">
              <w:rPr>
                <w:rFonts w:eastAsia="Arial"/>
                <w:color w:val="000000" w:themeColor="text1"/>
                <w:kern w:val="24"/>
              </w:rPr>
              <w:t>Albisstr,</w:t>
            </w:r>
            <w:r w:rsidR="0050169F">
              <w:rPr>
                <w:rFonts w:eastAsia="Arial"/>
                <w:color w:val="000000" w:themeColor="text1"/>
                <w:kern w:val="24"/>
              </w:rPr>
              <w:t xml:space="preserve"> (n=311)</w:t>
            </w:r>
          </w:p>
        </w:tc>
        <w:tc>
          <w:tcPr>
            <w:tcW w:w="2186" w:type="dxa"/>
            <w:vAlign w:val="center"/>
          </w:tcPr>
          <w:p w14:paraId="4B7F461F" w14:textId="4BA79305" w:rsidR="00B95790" w:rsidRPr="00B95790" w:rsidRDefault="00B95790" w:rsidP="001B6827">
            <w:pPr>
              <w:spacing w:after="120"/>
            </w:pPr>
            <w:r w:rsidRPr="00B95790">
              <w:rPr>
                <w:rFonts w:eastAsia="Arial"/>
                <w:color w:val="000000" w:themeColor="text1"/>
                <w:kern w:val="24"/>
              </w:rPr>
              <w:t>63%</w:t>
            </w:r>
          </w:p>
        </w:tc>
        <w:tc>
          <w:tcPr>
            <w:tcW w:w="2173" w:type="dxa"/>
            <w:vAlign w:val="center"/>
          </w:tcPr>
          <w:p w14:paraId="6CB1E229" w14:textId="76BFF5DD" w:rsidR="00B95790" w:rsidRPr="00B95790" w:rsidRDefault="00B95790" w:rsidP="001B6827">
            <w:pPr>
              <w:spacing w:after="120"/>
            </w:pPr>
            <w:r w:rsidRPr="00B95790">
              <w:rPr>
                <w:rFonts w:eastAsia="Arial"/>
                <w:color w:val="000000" w:themeColor="text1"/>
                <w:kern w:val="24"/>
              </w:rPr>
              <w:t>46%</w:t>
            </w:r>
          </w:p>
        </w:tc>
        <w:tc>
          <w:tcPr>
            <w:tcW w:w="1121" w:type="dxa"/>
          </w:tcPr>
          <w:p w14:paraId="4AD93D54" w14:textId="3EEA693D" w:rsidR="00B95790" w:rsidRPr="00B95790" w:rsidRDefault="00B95790" w:rsidP="001B6827">
            <w:pPr>
              <w:spacing w:after="120"/>
              <w:rPr>
                <w:rFonts w:eastAsia="Arial"/>
                <w:color w:val="000000" w:themeColor="text1"/>
                <w:kern w:val="24"/>
              </w:rPr>
            </w:pPr>
            <w:r>
              <w:rPr>
                <w:rFonts w:eastAsia="Arial"/>
                <w:color w:val="000000" w:themeColor="text1"/>
                <w:kern w:val="24"/>
              </w:rPr>
              <w:t>~13'000</w:t>
            </w:r>
          </w:p>
        </w:tc>
        <w:tc>
          <w:tcPr>
            <w:tcW w:w="1121" w:type="dxa"/>
          </w:tcPr>
          <w:p w14:paraId="7267D774" w14:textId="3ABA2B56" w:rsidR="00B95790" w:rsidRDefault="00B95790" w:rsidP="001B6827">
            <w:pPr>
              <w:spacing w:after="120"/>
              <w:rPr>
                <w:rFonts w:eastAsia="Arial"/>
                <w:color w:val="000000" w:themeColor="text1"/>
                <w:kern w:val="24"/>
              </w:rPr>
            </w:pPr>
            <w:r>
              <w:rPr>
                <w:rFonts w:eastAsia="Arial"/>
                <w:color w:val="000000" w:themeColor="text1"/>
                <w:kern w:val="24"/>
              </w:rPr>
              <w:t>HVS</w:t>
            </w:r>
          </w:p>
        </w:tc>
      </w:tr>
      <w:tr w:rsidR="00B95790" w:rsidRPr="00B95790" w14:paraId="0DD3CFA1" w14:textId="14C16332" w:rsidTr="0055130A">
        <w:tc>
          <w:tcPr>
            <w:tcW w:w="2810" w:type="dxa"/>
            <w:vAlign w:val="center"/>
          </w:tcPr>
          <w:p w14:paraId="0DD18441" w14:textId="50943637" w:rsidR="00B95790" w:rsidRPr="00B95790" w:rsidRDefault="00B95790" w:rsidP="001B6827">
            <w:pPr>
              <w:spacing w:after="120"/>
            </w:pPr>
            <w:r w:rsidRPr="00B95790">
              <w:rPr>
                <w:rFonts w:eastAsia="Arial"/>
                <w:color w:val="000000" w:themeColor="text1"/>
                <w:kern w:val="24"/>
              </w:rPr>
              <w:t>Dübendorfstr.</w:t>
            </w:r>
            <w:r w:rsidR="0050169F">
              <w:rPr>
                <w:rFonts w:eastAsia="Arial"/>
                <w:color w:val="000000" w:themeColor="text1"/>
                <w:kern w:val="24"/>
              </w:rPr>
              <w:t xml:space="preserve"> (n=150)</w:t>
            </w:r>
          </w:p>
        </w:tc>
        <w:tc>
          <w:tcPr>
            <w:tcW w:w="2186" w:type="dxa"/>
            <w:vAlign w:val="center"/>
          </w:tcPr>
          <w:p w14:paraId="39CB6F94" w14:textId="10CD88AD" w:rsidR="00B95790" w:rsidRPr="00B95790" w:rsidRDefault="00B95790" w:rsidP="001B6827">
            <w:pPr>
              <w:spacing w:after="120"/>
            </w:pPr>
            <w:r w:rsidRPr="00B95790">
              <w:rPr>
                <w:rFonts w:eastAsia="Arial"/>
                <w:color w:val="000000" w:themeColor="text1"/>
                <w:kern w:val="24"/>
              </w:rPr>
              <w:t>38%</w:t>
            </w:r>
          </w:p>
        </w:tc>
        <w:tc>
          <w:tcPr>
            <w:tcW w:w="2173" w:type="dxa"/>
            <w:vAlign w:val="center"/>
          </w:tcPr>
          <w:p w14:paraId="4C8462EC" w14:textId="3801216D" w:rsidR="00B95790" w:rsidRPr="00B95790" w:rsidRDefault="00B95790" w:rsidP="001B6827">
            <w:pPr>
              <w:spacing w:after="120"/>
            </w:pPr>
            <w:r w:rsidRPr="00B95790">
              <w:rPr>
                <w:rFonts w:eastAsia="Arial"/>
                <w:color w:val="000000" w:themeColor="text1"/>
                <w:kern w:val="24"/>
              </w:rPr>
              <w:t>25%</w:t>
            </w:r>
          </w:p>
        </w:tc>
        <w:tc>
          <w:tcPr>
            <w:tcW w:w="1121" w:type="dxa"/>
          </w:tcPr>
          <w:p w14:paraId="620DFB30" w14:textId="404BD3CD" w:rsidR="00B95790" w:rsidRPr="00B95790" w:rsidRDefault="00B95790" w:rsidP="001B6827">
            <w:pPr>
              <w:spacing w:after="120"/>
              <w:rPr>
                <w:rFonts w:eastAsia="Arial"/>
                <w:color w:val="000000" w:themeColor="text1"/>
                <w:kern w:val="24"/>
              </w:rPr>
            </w:pPr>
            <w:r>
              <w:rPr>
                <w:rFonts w:eastAsia="Arial"/>
                <w:color w:val="000000" w:themeColor="text1"/>
                <w:kern w:val="24"/>
              </w:rPr>
              <w:t>~8'500</w:t>
            </w:r>
          </w:p>
        </w:tc>
        <w:tc>
          <w:tcPr>
            <w:tcW w:w="1121" w:type="dxa"/>
          </w:tcPr>
          <w:p w14:paraId="5A0737ED" w14:textId="1CC3DAD5" w:rsidR="00B95790" w:rsidRDefault="00B95790" w:rsidP="00B95790">
            <w:pPr>
              <w:spacing w:after="120"/>
              <w:rPr>
                <w:rFonts w:eastAsia="Arial"/>
                <w:color w:val="000000" w:themeColor="text1"/>
                <w:kern w:val="24"/>
              </w:rPr>
            </w:pPr>
            <w:r>
              <w:rPr>
                <w:rFonts w:eastAsia="Arial"/>
                <w:color w:val="000000" w:themeColor="text1"/>
                <w:kern w:val="24"/>
              </w:rPr>
              <w:t>VS</w:t>
            </w:r>
          </w:p>
        </w:tc>
      </w:tr>
      <w:tr w:rsidR="00B95790" w:rsidRPr="00B95790" w14:paraId="3B1EAD1E" w14:textId="61F952DE" w:rsidTr="0055130A">
        <w:tc>
          <w:tcPr>
            <w:tcW w:w="2810" w:type="dxa"/>
            <w:vAlign w:val="center"/>
          </w:tcPr>
          <w:p w14:paraId="11D10971" w14:textId="246471DA" w:rsidR="00B95790" w:rsidRPr="00B95790" w:rsidRDefault="0055130A" w:rsidP="001B6827">
            <w:pPr>
              <w:spacing w:after="120"/>
            </w:pPr>
            <w:r>
              <w:rPr>
                <w:rFonts w:eastAsia="Arial"/>
                <w:b/>
                <w:bCs/>
                <w:color w:val="000000" w:themeColor="text1"/>
                <w:kern w:val="24"/>
              </w:rPr>
              <w:t>Tot.</w:t>
            </w:r>
            <w:r w:rsidR="00B95790" w:rsidRPr="00B95790">
              <w:rPr>
                <w:rFonts w:eastAsia="Arial"/>
                <w:b/>
                <w:bCs/>
                <w:color w:val="000000" w:themeColor="text1"/>
                <w:kern w:val="24"/>
              </w:rPr>
              <w:t xml:space="preserve"> </w:t>
            </w:r>
            <w:r w:rsidR="0050169F">
              <w:rPr>
                <w:rFonts w:eastAsia="Arial"/>
                <w:b/>
                <w:bCs/>
                <w:color w:val="000000" w:themeColor="text1"/>
                <w:kern w:val="24"/>
              </w:rPr>
              <w:t>(n=905)</w:t>
            </w:r>
          </w:p>
        </w:tc>
        <w:tc>
          <w:tcPr>
            <w:tcW w:w="2186" w:type="dxa"/>
            <w:vAlign w:val="center"/>
          </w:tcPr>
          <w:p w14:paraId="1B63DF23" w14:textId="34DAEE6A" w:rsidR="00B95790" w:rsidRPr="00B95790" w:rsidRDefault="00B95790" w:rsidP="001B6827">
            <w:pPr>
              <w:spacing w:after="120"/>
            </w:pPr>
            <w:r w:rsidRPr="00B95790">
              <w:rPr>
                <w:rFonts w:eastAsia="Arial"/>
                <w:b/>
                <w:bCs/>
                <w:color w:val="000000" w:themeColor="text1"/>
                <w:kern w:val="24"/>
              </w:rPr>
              <w:t>67%</w:t>
            </w:r>
          </w:p>
        </w:tc>
        <w:tc>
          <w:tcPr>
            <w:tcW w:w="2173" w:type="dxa"/>
            <w:vAlign w:val="center"/>
          </w:tcPr>
          <w:p w14:paraId="61740633" w14:textId="4DF93126" w:rsidR="00B95790" w:rsidRPr="00B95790" w:rsidRDefault="00B95790" w:rsidP="001B6827">
            <w:pPr>
              <w:spacing w:after="120"/>
            </w:pPr>
            <w:r w:rsidRPr="00B95790">
              <w:rPr>
                <w:rFonts w:eastAsia="Arial"/>
                <w:b/>
                <w:bCs/>
                <w:color w:val="000000" w:themeColor="text1"/>
                <w:kern w:val="24"/>
              </w:rPr>
              <w:t>55%</w:t>
            </w:r>
          </w:p>
        </w:tc>
        <w:tc>
          <w:tcPr>
            <w:tcW w:w="1121" w:type="dxa"/>
          </w:tcPr>
          <w:p w14:paraId="021C0702" w14:textId="77777777" w:rsidR="00B95790" w:rsidRPr="00B95790" w:rsidRDefault="00B95790" w:rsidP="001B6827">
            <w:pPr>
              <w:spacing w:after="120"/>
              <w:rPr>
                <w:rFonts w:eastAsia="Arial"/>
                <w:b/>
                <w:bCs/>
                <w:color w:val="000000" w:themeColor="text1"/>
                <w:kern w:val="24"/>
              </w:rPr>
            </w:pPr>
          </w:p>
        </w:tc>
        <w:tc>
          <w:tcPr>
            <w:tcW w:w="1121" w:type="dxa"/>
          </w:tcPr>
          <w:p w14:paraId="34ECEB56" w14:textId="77777777" w:rsidR="00B95790" w:rsidRPr="00B95790" w:rsidRDefault="00B95790" w:rsidP="001B6827">
            <w:pPr>
              <w:spacing w:after="120"/>
              <w:rPr>
                <w:rFonts w:eastAsia="Arial"/>
                <w:b/>
                <w:bCs/>
                <w:color w:val="000000" w:themeColor="text1"/>
                <w:kern w:val="24"/>
              </w:rPr>
            </w:pPr>
          </w:p>
        </w:tc>
      </w:tr>
      <w:tr w:rsidR="002F44F9" w:rsidRPr="00B95790" w14:paraId="324679E4" w14:textId="77777777" w:rsidTr="0055130A">
        <w:tc>
          <w:tcPr>
            <w:tcW w:w="2810" w:type="dxa"/>
            <w:vAlign w:val="center"/>
          </w:tcPr>
          <w:p w14:paraId="5EE60359" w14:textId="360FEB2D" w:rsidR="002F44F9" w:rsidRPr="00B95790" w:rsidRDefault="0055130A" w:rsidP="0055130A">
            <w:pPr>
              <w:spacing w:after="120"/>
              <w:rPr>
                <w:rFonts w:eastAsia="Arial"/>
                <w:b/>
                <w:bCs/>
                <w:color w:val="000000" w:themeColor="text1"/>
                <w:kern w:val="24"/>
              </w:rPr>
            </w:pPr>
            <w:r>
              <w:rPr>
                <w:rFonts w:eastAsia="Arial"/>
                <w:b/>
                <w:bCs/>
                <w:color w:val="000000" w:themeColor="text1"/>
                <w:kern w:val="24"/>
              </w:rPr>
              <w:t xml:space="preserve">Tot. </w:t>
            </w:r>
            <w:r w:rsidR="002F44F9">
              <w:rPr>
                <w:rFonts w:eastAsia="Arial"/>
                <w:b/>
                <w:bCs/>
                <w:color w:val="000000" w:themeColor="text1"/>
                <w:kern w:val="24"/>
              </w:rPr>
              <w:t>ohne Dübend</w:t>
            </w:r>
            <w:r>
              <w:rPr>
                <w:rFonts w:eastAsia="Arial"/>
                <w:b/>
                <w:bCs/>
                <w:color w:val="000000" w:themeColor="text1"/>
                <w:kern w:val="24"/>
              </w:rPr>
              <w:t>orfstr.</w:t>
            </w:r>
          </w:p>
        </w:tc>
        <w:tc>
          <w:tcPr>
            <w:tcW w:w="2186" w:type="dxa"/>
            <w:vAlign w:val="center"/>
          </w:tcPr>
          <w:p w14:paraId="391B50FD" w14:textId="3334FFBE" w:rsidR="002F44F9" w:rsidRPr="00B95790" w:rsidRDefault="0050169F" w:rsidP="001B6827">
            <w:pPr>
              <w:spacing w:after="120"/>
              <w:rPr>
                <w:rFonts w:eastAsia="Arial"/>
                <w:b/>
                <w:bCs/>
                <w:color w:val="000000" w:themeColor="text1"/>
                <w:kern w:val="24"/>
              </w:rPr>
            </w:pPr>
            <w:r>
              <w:rPr>
                <w:rFonts w:eastAsia="Arial"/>
                <w:b/>
                <w:bCs/>
                <w:color w:val="000000" w:themeColor="text1"/>
                <w:kern w:val="24"/>
              </w:rPr>
              <w:t>73</w:t>
            </w:r>
            <w:r w:rsidR="002F44F9">
              <w:rPr>
                <w:rFonts w:eastAsia="Arial"/>
                <w:b/>
                <w:bCs/>
                <w:color w:val="000000" w:themeColor="text1"/>
                <w:kern w:val="24"/>
              </w:rPr>
              <w:t>%</w:t>
            </w:r>
          </w:p>
        </w:tc>
        <w:tc>
          <w:tcPr>
            <w:tcW w:w="2173" w:type="dxa"/>
            <w:vAlign w:val="center"/>
          </w:tcPr>
          <w:p w14:paraId="67FED219" w14:textId="13AFB615" w:rsidR="002F44F9" w:rsidRPr="00B95790" w:rsidRDefault="0050169F" w:rsidP="001B6827">
            <w:pPr>
              <w:spacing w:after="120"/>
              <w:rPr>
                <w:rFonts w:eastAsia="Arial"/>
                <w:b/>
                <w:bCs/>
                <w:color w:val="000000" w:themeColor="text1"/>
                <w:kern w:val="24"/>
              </w:rPr>
            </w:pPr>
            <w:r>
              <w:rPr>
                <w:rFonts w:eastAsia="Arial"/>
                <w:b/>
                <w:bCs/>
                <w:color w:val="000000" w:themeColor="text1"/>
                <w:kern w:val="24"/>
              </w:rPr>
              <w:t>61%</w:t>
            </w:r>
          </w:p>
        </w:tc>
        <w:tc>
          <w:tcPr>
            <w:tcW w:w="1121" w:type="dxa"/>
          </w:tcPr>
          <w:p w14:paraId="35CF0145" w14:textId="77777777" w:rsidR="002F44F9" w:rsidRPr="00B95790" w:rsidRDefault="002F44F9" w:rsidP="001B6827">
            <w:pPr>
              <w:spacing w:after="120"/>
              <w:rPr>
                <w:rFonts w:eastAsia="Arial"/>
                <w:b/>
                <w:bCs/>
                <w:color w:val="000000" w:themeColor="text1"/>
                <w:kern w:val="24"/>
              </w:rPr>
            </w:pPr>
          </w:p>
        </w:tc>
        <w:tc>
          <w:tcPr>
            <w:tcW w:w="1121" w:type="dxa"/>
          </w:tcPr>
          <w:p w14:paraId="61707507" w14:textId="77777777" w:rsidR="002F44F9" w:rsidRPr="00B95790" w:rsidRDefault="002F44F9" w:rsidP="001B6827">
            <w:pPr>
              <w:spacing w:after="120"/>
              <w:rPr>
                <w:rFonts w:eastAsia="Arial"/>
                <w:b/>
                <w:bCs/>
                <w:color w:val="000000" w:themeColor="text1"/>
                <w:kern w:val="24"/>
              </w:rPr>
            </w:pPr>
          </w:p>
        </w:tc>
      </w:tr>
    </w:tbl>
    <w:p w14:paraId="4D35CB58" w14:textId="5ADAAD4B" w:rsidR="002543FA" w:rsidRDefault="002543FA" w:rsidP="003808AF">
      <w:pPr>
        <w:spacing w:after="120"/>
      </w:pPr>
      <w:r>
        <w:t>DTV: durchschnittlicher täglicher Verkehr</w:t>
      </w:r>
      <w:r>
        <w:br/>
        <w:t>VS: Verbindungsstrasse (Kantonsstrasse)</w:t>
      </w:r>
      <w:r>
        <w:br/>
        <w:t>HVS: Hauptverbindungsstrasse (Kantonsstrasse)</w:t>
      </w:r>
    </w:p>
    <w:p w14:paraId="5A188A1E" w14:textId="0EF98237" w:rsidR="000D4CB8" w:rsidRPr="000D4CB8" w:rsidRDefault="000D4CB8" w:rsidP="000D4CB8">
      <w:pPr>
        <w:pStyle w:val="Default"/>
        <w:rPr>
          <w:rFonts w:asciiTheme="minorHAnsi" w:hAnsiTheme="minorHAnsi" w:cstheme="minorHAnsi"/>
          <w:sz w:val="22"/>
          <w:szCs w:val="22"/>
        </w:rPr>
      </w:pPr>
      <w:r w:rsidRPr="000D4CB8">
        <w:rPr>
          <w:rFonts w:asciiTheme="minorHAnsi" w:hAnsiTheme="minorHAnsi" w:cstheme="minorHAnsi"/>
          <w:sz w:val="22"/>
          <w:szCs w:val="22"/>
        </w:rPr>
        <w:t xml:space="preserve">Insgesamt befürwortet an der Albisstrasse, der Breitensteinstrasse/Am Wasser und der Hardstrasse eine Mehrheit die permanente Einführung von Tempo 30 nachts wie auch eine Ausweitung von Tempo 30 auf den ganzen Tag. Keine Mehrheit – weder für Tempo 30 nachts noch tagsüber und nachts – findet sich an der Dübendorfstrasse. Unabhängig davon, an welchem Strassenabschnitt befragt wurde, zeigt sich, dass die Wahrscheinlichkeit Tempo 30 nachts oder tagsüber und nachts zuzustimmen am höchsten ist bei </w:t>
      </w:r>
    </w:p>
    <w:p w14:paraId="7A7791BD" w14:textId="77777777" w:rsidR="000D4CB8" w:rsidRPr="000D4CB8" w:rsidRDefault="000D4CB8" w:rsidP="000D4CB8">
      <w:pPr>
        <w:pStyle w:val="Default"/>
        <w:rPr>
          <w:rFonts w:asciiTheme="minorHAnsi" w:hAnsiTheme="minorHAnsi" w:cstheme="minorHAnsi"/>
          <w:sz w:val="22"/>
          <w:szCs w:val="22"/>
        </w:rPr>
      </w:pPr>
      <w:r w:rsidRPr="000D4CB8">
        <w:rPr>
          <w:rFonts w:asciiTheme="minorHAnsi" w:hAnsiTheme="minorHAnsi" w:cstheme="minorHAnsi"/>
          <w:b/>
          <w:bCs/>
          <w:sz w:val="22"/>
          <w:szCs w:val="22"/>
        </w:rPr>
        <w:t xml:space="preserve">– </w:t>
      </w:r>
      <w:r w:rsidRPr="000D4CB8">
        <w:rPr>
          <w:rFonts w:asciiTheme="minorHAnsi" w:hAnsiTheme="minorHAnsi" w:cstheme="minorHAnsi"/>
          <w:sz w:val="22"/>
          <w:szCs w:val="22"/>
        </w:rPr>
        <w:t xml:space="preserve">Personen in grossen Haushalten, </w:t>
      </w:r>
    </w:p>
    <w:p w14:paraId="581EEEA1" w14:textId="77777777" w:rsidR="000D4CB8" w:rsidRPr="000D4CB8" w:rsidRDefault="000D4CB8" w:rsidP="000D4CB8">
      <w:pPr>
        <w:pStyle w:val="Default"/>
        <w:rPr>
          <w:rFonts w:asciiTheme="minorHAnsi" w:hAnsiTheme="minorHAnsi" w:cstheme="minorHAnsi"/>
          <w:sz w:val="22"/>
          <w:szCs w:val="22"/>
        </w:rPr>
      </w:pPr>
      <w:r w:rsidRPr="000D4CB8">
        <w:rPr>
          <w:rFonts w:asciiTheme="minorHAnsi" w:hAnsiTheme="minorHAnsi" w:cstheme="minorHAnsi"/>
          <w:b/>
          <w:bCs/>
          <w:sz w:val="22"/>
          <w:szCs w:val="22"/>
        </w:rPr>
        <w:t xml:space="preserve">– </w:t>
      </w:r>
      <w:r w:rsidRPr="000D4CB8">
        <w:rPr>
          <w:rFonts w:asciiTheme="minorHAnsi" w:hAnsiTheme="minorHAnsi" w:cstheme="minorHAnsi"/>
          <w:sz w:val="22"/>
          <w:szCs w:val="22"/>
        </w:rPr>
        <w:t xml:space="preserve">Personen, die nie oder selten (max. einmal pro Woche) ein Auto nutzen und </w:t>
      </w:r>
    </w:p>
    <w:p w14:paraId="35B570C7" w14:textId="77777777" w:rsidR="000D4CB8" w:rsidRPr="000D4CB8" w:rsidRDefault="000D4CB8" w:rsidP="000D4CB8">
      <w:pPr>
        <w:pStyle w:val="Default"/>
        <w:rPr>
          <w:rFonts w:asciiTheme="minorHAnsi" w:hAnsiTheme="minorHAnsi" w:cstheme="minorHAnsi"/>
          <w:sz w:val="22"/>
          <w:szCs w:val="22"/>
        </w:rPr>
      </w:pPr>
      <w:r w:rsidRPr="000D4CB8">
        <w:rPr>
          <w:rFonts w:asciiTheme="minorHAnsi" w:hAnsiTheme="minorHAnsi" w:cstheme="minorHAnsi"/>
          <w:b/>
          <w:bCs/>
          <w:sz w:val="22"/>
          <w:szCs w:val="22"/>
        </w:rPr>
        <w:t xml:space="preserve">– </w:t>
      </w:r>
      <w:r w:rsidRPr="000D4CB8">
        <w:rPr>
          <w:rFonts w:asciiTheme="minorHAnsi" w:hAnsiTheme="minorHAnsi" w:cstheme="minorHAnsi"/>
          <w:sz w:val="22"/>
          <w:szCs w:val="22"/>
        </w:rPr>
        <w:t xml:space="preserve">Personen, die sich vor dem Pilotversuch durch Lärm gestört gefühlt haben. </w:t>
      </w:r>
    </w:p>
    <w:p w14:paraId="0CB4576A" w14:textId="77777777" w:rsidR="000D4CB8" w:rsidRPr="000D4CB8" w:rsidRDefault="000D4CB8" w:rsidP="000D4CB8">
      <w:pPr>
        <w:pStyle w:val="Default"/>
        <w:rPr>
          <w:rFonts w:asciiTheme="minorHAnsi" w:hAnsiTheme="minorHAnsi" w:cstheme="minorHAnsi"/>
          <w:sz w:val="22"/>
          <w:szCs w:val="22"/>
        </w:rPr>
      </w:pPr>
    </w:p>
    <w:p w14:paraId="7A13CCDD" w14:textId="1DC1CD74" w:rsidR="001B6827" w:rsidRPr="000D4CB8" w:rsidRDefault="000D4CB8" w:rsidP="000D4CB8">
      <w:pPr>
        <w:spacing w:after="120"/>
        <w:rPr>
          <w:rFonts w:asciiTheme="minorHAnsi" w:hAnsiTheme="minorHAnsi" w:cstheme="minorHAnsi"/>
        </w:rPr>
      </w:pPr>
      <w:r w:rsidRPr="000D4CB8">
        <w:rPr>
          <w:rFonts w:asciiTheme="minorHAnsi" w:hAnsiTheme="minorHAnsi" w:cstheme="minorHAnsi"/>
        </w:rPr>
        <w:t>Zusätzlich zeigt sich bei Frauen ein statistisch signifikant positiver Einfluss auf die Zustimmung zu Tempo 30 nachts sowie bei Personen, welche über ein Fahrrad im Haushalt verfügen, auf die Zustimmung zu Tempo 30 tagsüber und nachts.</w:t>
      </w:r>
    </w:p>
    <w:p w14:paraId="5519EC3F" w14:textId="2DA4B56A" w:rsidR="002543FA" w:rsidRPr="00A379A4" w:rsidRDefault="00A379A4" w:rsidP="003808AF">
      <w:pPr>
        <w:spacing w:after="120"/>
      </w:pPr>
      <w:r w:rsidRPr="00A379A4">
        <w:t>Zu den Gründen für die Unterschiede zwischen den Strassenabschnitten lassen sich nur Vermutungen anstellen. So scheint es plausibel, dass die spezifische Lärmsituation an der Dübendorfstrasse – mit einem Tram, welches über ein eigenes Trassee verfügt und somit weiterhin mit max. 60 Kilometer pro Stunde verkehrt</w:t>
      </w:r>
      <w:r>
        <w:t>,</w:t>
      </w:r>
      <w:r w:rsidRPr="00A379A4">
        <w:t xml:space="preserve"> sowie die direkte Lage der Strasse unterhalb der Südanflugschneise – die Akzeptanz einer Tempobegrenzung beim Strassenverkehr auf 30 Kilometer pro Stunde reduziert.</w:t>
      </w:r>
    </w:p>
    <w:p w14:paraId="3E4068B1" w14:textId="77777777" w:rsidR="00A379A4" w:rsidRDefault="00A379A4" w:rsidP="0020361E">
      <w:pPr>
        <w:spacing w:after="120"/>
        <w:rPr>
          <w:b/>
        </w:rPr>
      </w:pPr>
    </w:p>
    <w:p w14:paraId="42F6E6D9" w14:textId="1E0875D4" w:rsidR="00092F94" w:rsidRDefault="002543FA" w:rsidP="0020361E">
      <w:pPr>
        <w:spacing w:after="120"/>
        <w:rPr>
          <w:b/>
        </w:rPr>
      </w:pPr>
      <w:r>
        <w:rPr>
          <w:b/>
        </w:rPr>
        <w:t xml:space="preserve">Umfrage </w:t>
      </w:r>
      <w:r w:rsidR="00A379A4">
        <w:rPr>
          <w:b/>
        </w:rPr>
        <w:t xml:space="preserve">Projekt </w:t>
      </w:r>
      <w:r>
        <w:rPr>
          <w:b/>
        </w:rPr>
        <w:t>Belästigungswirkung</w:t>
      </w:r>
    </w:p>
    <w:p w14:paraId="34C987F6" w14:textId="55570F12" w:rsidR="00F06281" w:rsidRDefault="008D2FAF" w:rsidP="009F5874">
      <w:pPr>
        <w:autoSpaceDE w:val="0"/>
        <w:autoSpaceDN w:val="0"/>
        <w:adjustRightInd w:val="0"/>
        <w:spacing w:line="240" w:lineRule="auto"/>
        <w:rPr>
          <w:rFonts w:asciiTheme="minorHAnsi" w:eastAsia="ArialMT" w:hAnsiTheme="minorHAnsi" w:cstheme="minorHAnsi"/>
        </w:rPr>
      </w:pPr>
      <w:r w:rsidRPr="009F5874">
        <w:rPr>
          <w:rFonts w:asciiTheme="minorHAnsi" w:eastAsia="ArialMT" w:hAnsiTheme="minorHAnsi" w:cstheme="minorHAnsi"/>
        </w:rPr>
        <w:t>Die Stadt Z</w:t>
      </w:r>
      <w:r w:rsidR="009F5874">
        <w:rPr>
          <w:rFonts w:asciiTheme="minorHAnsi" w:eastAsia="ArialMT" w:hAnsiTheme="minorHAnsi" w:cstheme="minorHAnsi"/>
        </w:rPr>
        <w:t>ü</w:t>
      </w:r>
      <w:r w:rsidRPr="009F5874">
        <w:rPr>
          <w:rFonts w:asciiTheme="minorHAnsi" w:eastAsia="ArialMT" w:hAnsiTheme="minorHAnsi" w:cstheme="minorHAnsi"/>
        </w:rPr>
        <w:t xml:space="preserve">rich hat </w:t>
      </w:r>
      <w:r w:rsidR="00B72623">
        <w:rPr>
          <w:rFonts w:asciiTheme="minorHAnsi" w:eastAsia="ArialMT" w:hAnsiTheme="minorHAnsi" w:cstheme="minorHAnsi"/>
        </w:rPr>
        <w:t xml:space="preserve">im Herbst 2017 </w:t>
      </w:r>
      <w:r w:rsidRPr="009F5874">
        <w:rPr>
          <w:rFonts w:asciiTheme="minorHAnsi" w:eastAsia="ArialMT" w:hAnsiTheme="minorHAnsi" w:cstheme="minorHAnsi"/>
        </w:rPr>
        <w:t xml:space="preserve">auf </w:t>
      </w:r>
      <w:r w:rsidR="009F5874">
        <w:rPr>
          <w:rFonts w:asciiTheme="minorHAnsi" w:eastAsia="ArialMT" w:hAnsiTheme="minorHAnsi" w:cstheme="minorHAnsi"/>
        </w:rPr>
        <w:t>mehreren</w:t>
      </w:r>
      <w:r w:rsidRPr="009F5874">
        <w:rPr>
          <w:rFonts w:asciiTheme="minorHAnsi" w:eastAsia="ArialMT" w:hAnsiTheme="minorHAnsi" w:cstheme="minorHAnsi"/>
        </w:rPr>
        <w:t xml:space="preserve"> </w:t>
      </w:r>
      <w:r w:rsidR="000D4CB8">
        <w:rPr>
          <w:rFonts w:asciiTheme="minorHAnsi" w:eastAsia="ArialMT" w:hAnsiTheme="minorHAnsi" w:cstheme="minorHAnsi"/>
        </w:rPr>
        <w:t xml:space="preserve">kommunalen </w:t>
      </w:r>
      <w:r w:rsidRPr="009F5874">
        <w:rPr>
          <w:rFonts w:asciiTheme="minorHAnsi" w:eastAsia="ArialMT" w:hAnsiTheme="minorHAnsi" w:cstheme="minorHAnsi"/>
        </w:rPr>
        <w:t xml:space="preserve">Streckenabschnitten </w:t>
      </w:r>
      <w:r w:rsidR="000D4CB8">
        <w:rPr>
          <w:rFonts w:asciiTheme="minorHAnsi" w:eastAsia="ArialMT" w:hAnsiTheme="minorHAnsi" w:cstheme="minorHAnsi"/>
        </w:rPr>
        <w:t xml:space="preserve">(DTV zwischen 1'000 bis 5'400) </w:t>
      </w:r>
      <w:r w:rsidRPr="009F5874">
        <w:rPr>
          <w:rFonts w:asciiTheme="minorHAnsi" w:eastAsia="ArialMT" w:hAnsiTheme="minorHAnsi" w:cstheme="minorHAnsi"/>
        </w:rPr>
        <w:t>die Tempolimite von 50 km/h (T50) auf 30 km/h</w:t>
      </w:r>
      <w:r w:rsidR="009F5874">
        <w:rPr>
          <w:rFonts w:asciiTheme="minorHAnsi" w:eastAsia="ArialMT" w:hAnsiTheme="minorHAnsi" w:cstheme="minorHAnsi"/>
        </w:rPr>
        <w:t xml:space="preserve"> </w:t>
      </w:r>
      <w:r w:rsidRPr="009F5874">
        <w:rPr>
          <w:rFonts w:asciiTheme="minorHAnsi" w:eastAsia="ArialMT" w:hAnsiTheme="minorHAnsi" w:cstheme="minorHAnsi"/>
        </w:rPr>
        <w:t>(T30) heruntergesetzt. Um die Wirkung auf die Bev</w:t>
      </w:r>
      <w:r w:rsidR="009F5874">
        <w:rPr>
          <w:rFonts w:asciiTheme="minorHAnsi" w:eastAsia="ArialMT" w:hAnsiTheme="minorHAnsi" w:cstheme="minorHAnsi"/>
        </w:rPr>
        <w:t>ö</w:t>
      </w:r>
      <w:r w:rsidRPr="009F5874">
        <w:rPr>
          <w:rFonts w:asciiTheme="minorHAnsi" w:eastAsia="ArialMT" w:hAnsiTheme="minorHAnsi" w:cstheme="minorHAnsi"/>
        </w:rPr>
        <w:t>lkerung zu untersuchen, wurde zusammen mit</w:t>
      </w:r>
      <w:r w:rsidR="009F5874">
        <w:rPr>
          <w:rFonts w:asciiTheme="minorHAnsi" w:eastAsia="ArialMT" w:hAnsiTheme="minorHAnsi" w:cstheme="minorHAnsi"/>
        </w:rPr>
        <w:t xml:space="preserve"> </w:t>
      </w:r>
      <w:r w:rsidRPr="009F5874">
        <w:rPr>
          <w:rFonts w:asciiTheme="minorHAnsi" w:eastAsia="ArialMT" w:hAnsiTheme="minorHAnsi" w:cstheme="minorHAnsi"/>
        </w:rPr>
        <w:t>dem Bundesamt f</w:t>
      </w:r>
      <w:r w:rsidR="009F5874">
        <w:rPr>
          <w:rFonts w:asciiTheme="minorHAnsi" w:eastAsia="ArialMT" w:hAnsiTheme="minorHAnsi" w:cstheme="minorHAnsi"/>
        </w:rPr>
        <w:t>ü</w:t>
      </w:r>
      <w:r w:rsidRPr="009F5874">
        <w:rPr>
          <w:rFonts w:asciiTheme="minorHAnsi" w:eastAsia="ArialMT" w:hAnsiTheme="minorHAnsi" w:cstheme="minorHAnsi"/>
        </w:rPr>
        <w:t>r Umwelt (BAFU) eine Umfrage mit zwei Messzeitpunkten (Befragungswelle 1:</w:t>
      </w:r>
      <w:r w:rsidR="009F5874">
        <w:rPr>
          <w:rFonts w:asciiTheme="minorHAnsi" w:eastAsia="ArialMT" w:hAnsiTheme="minorHAnsi" w:cstheme="minorHAnsi"/>
        </w:rPr>
        <w:t xml:space="preserve"> </w:t>
      </w:r>
      <w:r w:rsidRPr="009F5874">
        <w:rPr>
          <w:rFonts w:asciiTheme="minorHAnsi" w:eastAsia="ArialMT" w:hAnsiTheme="minorHAnsi" w:cstheme="minorHAnsi"/>
        </w:rPr>
        <w:t>vor Einf</w:t>
      </w:r>
      <w:r w:rsidR="009F5874">
        <w:rPr>
          <w:rFonts w:asciiTheme="minorHAnsi" w:eastAsia="ArialMT" w:hAnsiTheme="minorHAnsi" w:cstheme="minorHAnsi"/>
        </w:rPr>
        <w:t>ü</w:t>
      </w:r>
      <w:r w:rsidRPr="009F5874">
        <w:rPr>
          <w:rFonts w:asciiTheme="minorHAnsi" w:eastAsia="ArialMT" w:hAnsiTheme="minorHAnsi" w:cstheme="minorHAnsi"/>
        </w:rPr>
        <w:t>hrung von T30</w:t>
      </w:r>
      <w:r w:rsidR="00B72623">
        <w:rPr>
          <w:rFonts w:asciiTheme="minorHAnsi" w:eastAsia="ArialMT" w:hAnsiTheme="minorHAnsi" w:cstheme="minorHAnsi"/>
        </w:rPr>
        <w:t xml:space="preserve"> im Jahr 2017</w:t>
      </w:r>
      <w:r w:rsidRPr="009F5874">
        <w:rPr>
          <w:rFonts w:asciiTheme="minorHAnsi" w:eastAsia="ArialMT" w:hAnsiTheme="minorHAnsi" w:cstheme="minorHAnsi"/>
        </w:rPr>
        <w:t xml:space="preserve">; Befragungswelle 2: </w:t>
      </w:r>
      <w:r w:rsidR="00B72623">
        <w:rPr>
          <w:rFonts w:asciiTheme="minorHAnsi" w:eastAsia="ArialMT" w:hAnsiTheme="minorHAnsi" w:cstheme="minorHAnsi"/>
        </w:rPr>
        <w:t xml:space="preserve">1 Jahr </w:t>
      </w:r>
      <w:r w:rsidRPr="009F5874">
        <w:rPr>
          <w:rFonts w:asciiTheme="minorHAnsi" w:eastAsia="ArialMT" w:hAnsiTheme="minorHAnsi" w:cstheme="minorHAnsi"/>
        </w:rPr>
        <w:t>nach Einf</w:t>
      </w:r>
      <w:r w:rsidR="009F5874">
        <w:rPr>
          <w:rFonts w:asciiTheme="minorHAnsi" w:eastAsia="ArialMT" w:hAnsiTheme="minorHAnsi" w:cstheme="minorHAnsi"/>
        </w:rPr>
        <w:t>ü</w:t>
      </w:r>
      <w:r w:rsidRPr="009F5874">
        <w:rPr>
          <w:rFonts w:asciiTheme="minorHAnsi" w:eastAsia="ArialMT" w:hAnsiTheme="minorHAnsi" w:cstheme="minorHAnsi"/>
        </w:rPr>
        <w:t>hrung</w:t>
      </w:r>
      <w:r w:rsidR="00B72623">
        <w:rPr>
          <w:rFonts w:asciiTheme="minorHAnsi" w:eastAsia="ArialMT" w:hAnsiTheme="minorHAnsi" w:cstheme="minorHAnsi"/>
        </w:rPr>
        <w:t xml:space="preserve"> von T30 im Jahr 2018</w:t>
      </w:r>
      <w:r w:rsidRPr="009F5874">
        <w:rPr>
          <w:rFonts w:asciiTheme="minorHAnsi" w:eastAsia="ArialMT" w:hAnsiTheme="minorHAnsi" w:cstheme="minorHAnsi"/>
        </w:rPr>
        <w:t>) durchgef</w:t>
      </w:r>
      <w:r w:rsidR="009F5874">
        <w:rPr>
          <w:rFonts w:asciiTheme="minorHAnsi" w:eastAsia="ArialMT" w:hAnsiTheme="minorHAnsi" w:cstheme="minorHAnsi"/>
        </w:rPr>
        <w:t>ü</w:t>
      </w:r>
      <w:r w:rsidRPr="009F5874">
        <w:rPr>
          <w:rFonts w:asciiTheme="minorHAnsi" w:eastAsia="ArialMT" w:hAnsiTheme="minorHAnsi" w:cstheme="minorHAnsi"/>
        </w:rPr>
        <w:t xml:space="preserve">hrt. </w:t>
      </w:r>
      <w:r w:rsidR="009F5874">
        <w:rPr>
          <w:rFonts w:asciiTheme="minorHAnsi" w:eastAsia="ArialMT" w:hAnsiTheme="minorHAnsi" w:cstheme="minorHAnsi"/>
        </w:rPr>
        <w:t>Nachfolgend sind die Resultate von 8 Strassenabschnitten bzgl. Befürwortung der Bewohner</w:t>
      </w:r>
      <w:r w:rsidR="000A71E3">
        <w:rPr>
          <w:rFonts w:asciiTheme="minorHAnsi" w:eastAsia="ArialMT" w:hAnsiTheme="minorHAnsi" w:cstheme="minorHAnsi"/>
        </w:rPr>
        <w:t xml:space="preserve">/innen </w:t>
      </w:r>
      <w:r w:rsidR="00B72623">
        <w:rPr>
          <w:rFonts w:asciiTheme="minorHAnsi" w:eastAsia="ArialMT" w:hAnsiTheme="minorHAnsi" w:cstheme="minorHAnsi"/>
        </w:rPr>
        <w:t xml:space="preserve">zu T30 </w:t>
      </w:r>
      <w:r w:rsidR="009F5874">
        <w:rPr>
          <w:rFonts w:asciiTheme="minorHAnsi" w:eastAsia="ArialMT" w:hAnsiTheme="minorHAnsi" w:cstheme="minorHAnsi"/>
        </w:rPr>
        <w:t xml:space="preserve">dargestellt. </w:t>
      </w:r>
    </w:p>
    <w:p w14:paraId="019BB08E" w14:textId="1373FA99" w:rsidR="000A71E3" w:rsidRDefault="000A71E3" w:rsidP="009F5874">
      <w:pPr>
        <w:autoSpaceDE w:val="0"/>
        <w:autoSpaceDN w:val="0"/>
        <w:adjustRightInd w:val="0"/>
        <w:spacing w:line="240" w:lineRule="auto"/>
        <w:rPr>
          <w:rFonts w:asciiTheme="minorHAnsi" w:eastAsia="ArialMT" w:hAnsiTheme="minorHAnsi" w:cstheme="minorHAnsi"/>
        </w:rPr>
      </w:pPr>
    </w:p>
    <w:p w14:paraId="1AA5BE6E" w14:textId="4C4889E9" w:rsidR="000A71E3" w:rsidRDefault="000A71E3" w:rsidP="0020361E">
      <w:pPr>
        <w:spacing w:after="120"/>
      </w:pPr>
      <w:r w:rsidRPr="000A71E3">
        <w:rPr>
          <w:rFonts w:eastAsia="Times New Roman" w:cs="Arial"/>
          <w:noProof/>
          <w:sz w:val="20"/>
          <w:szCs w:val="20"/>
          <w:lang w:eastAsia="de-CH"/>
        </w:rPr>
        <w:drawing>
          <wp:inline distT="0" distB="0" distL="0" distR="0" wp14:anchorId="15DF85E4" wp14:editId="603172F7">
            <wp:extent cx="5597677" cy="2834640"/>
            <wp:effectExtent l="0" t="0" r="3175" b="3810"/>
            <wp:docPr id="108" name="Grafi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08786" cy="2840266"/>
                    </a:xfrm>
                    <a:prstGeom prst="rect">
                      <a:avLst/>
                    </a:prstGeom>
                  </pic:spPr>
                </pic:pic>
              </a:graphicData>
            </a:graphic>
          </wp:inline>
        </w:drawing>
      </w:r>
    </w:p>
    <w:p w14:paraId="7C003958" w14:textId="058EC72A" w:rsidR="00F06281" w:rsidRDefault="000A71E3" w:rsidP="0020361E">
      <w:pPr>
        <w:spacing w:after="120"/>
      </w:pPr>
      <w:r>
        <w:t>Über alle Strassen gesehen hat die Anzahl der BefürworterInnen von T30 von 71.5 % vor der Einführung auf 79.2 % nach der Einführung zugenommen. Entsprechend sank die Rate der GegnerInnen und der Unentschiedenen von 28.5 % auf 20.8 %.</w:t>
      </w:r>
    </w:p>
    <w:p w14:paraId="1A332D9D" w14:textId="6F592F4F" w:rsidR="000A71E3" w:rsidRPr="000A71E3" w:rsidRDefault="000A71E3" w:rsidP="00A379A4">
      <w:pPr>
        <w:autoSpaceDE w:val="0"/>
        <w:autoSpaceDN w:val="0"/>
        <w:adjustRightInd w:val="0"/>
        <w:spacing w:line="240" w:lineRule="auto"/>
        <w:rPr>
          <w:rFonts w:asciiTheme="minorHAnsi" w:hAnsiTheme="minorHAnsi" w:cstheme="minorHAnsi"/>
          <w:b/>
        </w:rPr>
      </w:pPr>
      <w:r w:rsidRPr="000A71E3">
        <w:rPr>
          <w:rFonts w:asciiTheme="minorHAnsi" w:eastAsia="ArialMT" w:hAnsiTheme="minorHAnsi" w:cstheme="minorHAnsi"/>
        </w:rPr>
        <w:t>L</w:t>
      </w:r>
      <w:r>
        <w:rPr>
          <w:rFonts w:asciiTheme="minorHAnsi" w:eastAsia="ArialMT" w:hAnsiTheme="minorHAnsi" w:cstheme="minorHAnsi"/>
        </w:rPr>
        <w:t>ä</w:t>
      </w:r>
      <w:r w:rsidRPr="000A71E3">
        <w:rPr>
          <w:rFonts w:asciiTheme="minorHAnsi" w:eastAsia="ArialMT" w:hAnsiTheme="minorHAnsi" w:cstheme="minorHAnsi"/>
        </w:rPr>
        <w:t>rmreduktion und Erh</w:t>
      </w:r>
      <w:r>
        <w:rPr>
          <w:rFonts w:asciiTheme="minorHAnsi" w:eastAsia="ArialMT" w:hAnsiTheme="minorHAnsi" w:cstheme="minorHAnsi"/>
        </w:rPr>
        <w:t>ö</w:t>
      </w:r>
      <w:r w:rsidRPr="000A71E3">
        <w:rPr>
          <w:rFonts w:asciiTheme="minorHAnsi" w:eastAsia="ArialMT" w:hAnsiTheme="minorHAnsi" w:cstheme="minorHAnsi"/>
        </w:rPr>
        <w:t>hung</w:t>
      </w:r>
      <w:r>
        <w:rPr>
          <w:rFonts w:asciiTheme="minorHAnsi" w:eastAsia="ArialMT" w:hAnsiTheme="minorHAnsi" w:cstheme="minorHAnsi"/>
        </w:rPr>
        <w:t xml:space="preserve"> </w:t>
      </w:r>
      <w:r w:rsidRPr="000A71E3">
        <w:rPr>
          <w:rFonts w:asciiTheme="minorHAnsi" w:eastAsia="ArialMT" w:hAnsiTheme="minorHAnsi" w:cstheme="minorHAnsi"/>
        </w:rPr>
        <w:t>der Sicherheit sind die beiden mit Abstand wichtigsten Gr</w:t>
      </w:r>
      <w:r>
        <w:rPr>
          <w:rFonts w:asciiTheme="minorHAnsi" w:eastAsia="ArialMT" w:hAnsiTheme="minorHAnsi" w:cstheme="minorHAnsi"/>
        </w:rPr>
        <w:t xml:space="preserve">ünde für </w:t>
      </w:r>
      <w:r w:rsidR="00DE412F">
        <w:rPr>
          <w:rFonts w:asciiTheme="minorHAnsi" w:eastAsia="ArialMT" w:hAnsiTheme="minorHAnsi" w:cstheme="minorHAnsi"/>
        </w:rPr>
        <w:t xml:space="preserve">die Befürwortung von </w:t>
      </w:r>
      <w:r>
        <w:rPr>
          <w:rFonts w:asciiTheme="minorHAnsi" w:eastAsia="ArialMT" w:hAnsiTheme="minorHAnsi" w:cstheme="minorHAnsi"/>
        </w:rPr>
        <w:t>T30</w:t>
      </w:r>
      <w:r w:rsidR="00B50897">
        <w:rPr>
          <w:rFonts w:asciiTheme="minorHAnsi" w:eastAsia="ArialMT" w:hAnsiTheme="minorHAnsi" w:cstheme="minorHAnsi"/>
        </w:rPr>
        <w:t>, sowohl vor als auch nach der Einführung von T30</w:t>
      </w:r>
      <w:r w:rsidR="00B72623">
        <w:rPr>
          <w:rFonts w:asciiTheme="minorHAnsi" w:eastAsia="ArialMT" w:hAnsiTheme="minorHAnsi" w:cstheme="minorHAnsi"/>
        </w:rPr>
        <w:t xml:space="preserve"> (</w:t>
      </w:r>
      <w:r w:rsidR="00B50897">
        <w:rPr>
          <w:rFonts w:asciiTheme="minorHAnsi" w:eastAsia="ArialMT" w:hAnsiTheme="minorHAnsi" w:cstheme="minorHAnsi"/>
        </w:rPr>
        <w:t>von 60 – 80 % der Personen mind. einmal genannt</w:t>
      </w:r>
      <w:r w:rsidR="00B72623">
        <w:rPr>
          <w:rFonts w:asciiTheme="minorHAnsi" w:eastAsia="ArialMT" w:hAnsiTheme="minorHAnsi" w:cstheme="minorHAnsi"/>
        </w:rPr>
        <w:t>)</w:t>
      </w:r>
      <w:r>
        <w:rPr>
          <w:rFonts w:asciiTheme="minorHAnsi" w:eastAsia="ArialMT" w:hAnsiTheme="minorHAnsi" w:cstheme="minorHAnsi"/>
        </w:rPr>
        <w:t xml:space="preserve">. </w:t>
      </w:r>
      <w:r w:rsidR="002F44F9">
        <w:rPr>
          <w:rFonts w:asciiTheme="minorHAnsi" w:eastAsia="ArialMT" w:hAnsiTheme="minorHAnsi" w:cstheme="minorHAnsi"/>
        </w:rPr>
        <w:t xml:space="preserve">Anschliessend folgen eine weniger hohe Verkehrsbelastung und andere Gründe (v.a. Lebensqualität im Quartier), beides von rund 20 % der Personen genannt. </w:t>
      </w:r>
    </w:p>
    <w:p w14:paraId="6051B604" w14:textId="77777777" w:rsidR="000A71E3" w:rsidRDefault="000A71E3" w:rsidP="0020361E">
      <w:pPr>
        <w:spacing w:after="120"/>
        <w:rPr>
          <w:b/>
        </w:rPr>
      </w:pPr>
    </w:p>
    <w:sectPr w:rsidR="000A71E3" w:rsidSect="002E0C43">
      <w:headerReference w:type="default" r:id="rId9"/>
      <w:footerReference w:type="default" r:id="rId10"/>
      <w:pgSz w:w="11907" w:h="16839" w:code="9"/>
      <w:pgMar w:top="1276" w:right="1134" w:bottom="567"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147B7" w14:textId="77777777" w:rsidR="005F38AB" w:rsidRDefault="005F38AB" w:rsidP="003F59A9">
      <w:pPr>
        <w:spacing w:line="240" w:lineRule="auto"/>
      </w:pPr>
      <w:r>
        <w:separator/>
      </w:r>
    </w:p>
  </w:endnote>
  <w:endnote w:type="continuationSeparator" w:id="0">
    <w:p w14:paraId="6E9A128C" w14:textId="77777777" w:rsidR="005F38AB" w:rsidRDefault="005F38AB" w:rsidP="003F59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MSY10">
    <w:panose1 w:val="00000000000000000000"/>
    <w:charset w:val="00"/>
    <w:family w:val="auto"/>
    <w:notTrueType/>
    <w:pitch w:val="default"/>
    <w:sig w:usb0="00000003" w:usb1="00000000" w:usb2="00000000" w:usb3="00000000" w:csb0="00000001" w:csb1="00000000"/>
  </w:font>
  <w:font w:name="Arial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3372648"/>
      <w:docPartObj>
        <w:docPartGallery w:val="Page Numbers (Bottom of Page)"/>
        <w:docPartUnique/>
      </w:docPartObj>
    </w:sdtPr>
    <w:sdtEndPr/>
    <w:sdtContent>
      <w:p w14:paraId="12F37258" w14:textId="78523227" w:rsidR="00851898" w:rsidRDefault="00851898">
        <w:pPr>
          <w:pStyle w:val="Fuzeile"/>
          <w:jc w:val="right"/>
        </w:pPr>
        <w:r>
          <w:fldChar w:fldCharType="begin"/>
        </w:r>
        <w:r>
          <w:instrText>PAGE   \* MERGEFORMAT</w:instrText>
        </w:r>
        <w:r>
          <w:fldChar w:fldCharType="separate"/>
        </w:r>
        <w:r w:rsidR="006600D4" w:rsidRPr="006600D4">
          <w:rPr>
            <w:noProof/>
            <w:lang w:val="de-DE"/>
          </w:rPr>
          <w:t>2</w:t>
        </w:r>
        <w:r>
          <w:fldChar w:fldCharType="end"/>
        </w:r>
      </w:p>
    </w:sdtContent>
  </w:sdt>
  <w:p w14:paraId="16F477E2" w14:textId="77777777" w:rsidR="00851898" w:rsidRDefault="008518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81F3B" w14:textId="77777777" w:rsidR="005F38AB" w:rsidRDefault="005F38AB" w:rsidP="003F59A9">
      <w:pPr>
        <w:spacing w:line="240" w:lineRule="auto"/>
      </w:pPr>
      <w:r>
        <w:separator/>
      </w:r>
    </w:p>
  </w:footnote>
  <w:footnote w:type="continuationSeparator" w:id="0">
    <w:p w14:paraId="4A1A102F" w14:textId="77777777" w:rsidR="005F38AB" w:rsidRDefault="005F38AB" w:rsidP="003F59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DAA58" w14:textId="77777777" w:rsidR="00863D10" w:rsidRDefault="00863D10">
    <w:pPr>
      <w:pStyle w:val="Kopfzeile"/>
    </w:pPr>
    <w:r w:rsidRPr="004973EE">
      <w:rPr>
        <w:noProof/>
        <w:lang w:eastAsia="de-CH"/>
      </w:rPr>
      <w:drawing>
        <wp:anchor distT="0" distB="0" distL="114300" distR="114300" simplePos="0" relativeHeight="251661312" behindDoc="1" locked="1" layoutInCell="1" allowOverlap="1" wp14:anchorId="23DC9663" wp14:editId="25266A20">
          <wp:simplePos x="0" y="0"/>
          <wp:positionH relativeFrom="page">
            <wp:align>left</wp:align>
          </wp:positionH>
          <wp:positionV relativeFrom="page">
            <wp:posOffset>-635</wp:posOffset>
          </wp:positionV>
          <wp:extent cx="7559675" cy="719455"/>
          <wp:effectExtent l="0" t="0" r="0" b="0"/>
          <wp:wrapNone/>
          <wp:docPr id="2" name="22678563-bbe5-4623-b262-100f"/>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7194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DE002F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FE7F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00A8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D0B3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58DC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5649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4E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0A12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9A6AF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3FF02F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F12B50"/>
    <w:multiLevelType w:val="hybridMultilevel"/>
    <w:tmpl w:val="E604E398"/>
    <w:lvl w:ilvl="0" w:tplc="D2F48A26">
      <w:start w:val="1"/>
      <w:numFmt w:val="bullet"/>
      <w:pStyle w:val="Aufzhlungszeichen"/>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06C56CE6"/>
    <w:multiLevelType w:val="hybridMultilevel"/>
    <w:tmpl w:val="C8A4B6B4"/>
    <w:lvl w:ilvl="0" w:tplc="E988BDCC">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11FA6A63"/>
    <w:multiLevelType w:val="hybridMultilevel"/>
    <w:tmpl w:val="6FD6F4FA"/>
    <w:lvl w:ilvl="0" w:tplc="BFB4FAC6">
      <w:start w:val="1"/>
      <w:numFmt w:val="bullet"/>
      <w:lvlText w:val="─"/>
      <w:lvlJc w:val="left"/>
      <w:pPr>
        <w:ind w:left="720" w:hanging="360"/>
      </w:pPr>
      <w:rPr>
        <w:rFonts w:ascii="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1B775A9A"/>
    <w:multiLevelType w:val="hybridMultilevel"/>
    <w:tmpl w:val="5916027C"/>
    <w:lvl w:ilvl="0" w:tplc="728A715C">
      <w:numFmt w:val="bullet"/>
      <w:lvlText w:val="-"/>
      <w:lvlJc w:val="left"/>
      <w:pPr>
        <w:ind w:left="720" w:hanging="360"/>
      </w:pPr>
      <w:rPr>
        <w:rFonts w:ascii="Arial" w:eastAsiaTheme="minorHAns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4" w15:restartNumberingAfterBreak="0">
    <w:nsid w:val="200C1D77"/>
    <w:multiLevelType w:val="hybridMultilevel"/>
    <w:tmpl w:val="ECF877A6"/>
    <w:lvl w:ilvl="0" w:tplc="07C8E9E0">
      <w:start w:val="2"/>
      <w:numFmt w:val="bullet"/>
      <w:lvlText w:val="-"/>
      <w:lvlJc w:val="left"/>
      <w:pPr>
        <w:ind w:left="720" w:hanging="360"/>
      </w:pPr>
      <w:rPr>
        <w:rFonts w:ascii="Calibri" w:eastAsia="Calibri" w:hAnsi="Calibri"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5" w15:restartNumberingAfterBreak="0">
    <w:nsid w:val="2B3E26F8"/>
    <w:multiLevelType w:val="hybridMultilevel"/>
    <w:tmpl w:val="AB00AAD2"/>
    <w:lvl w:ilvl="0" w:tplc="94F034A2">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31D03482"/>
    <w:multiLevelType w:val="hybridMultilevel"/>
    <w:tmpl w:val="5C5458FA"/>
    <w:lvl w:ilvl="0" w:tplc="E73462D6">
      <w:start w:val="1"/>
      <w:numFmt w:val="bullet"/>
      <w:lvlText w:val="•"/>
      <w:lvlJc w:val="left"/>
      <w:pPr>
        <w:tabs>
          <w:tab w:val="num" w:pos="720"/>
        </w:tabs>
        <w:ind w:left="720" w:hanging="360"/>
      </w:pPr>
      <w:rPr>
        <w:rFonts w:ascii="Arial" w:hAnsi="Arial" w:hint="default"/>
      </w:rPr>
    </w:lvl>
    <w:lvl w:ilvl="1" w:tplc="1916D2E6" w:tentative="1">
      <w:start w:val="1"/>
      <w:numFmt w:val="bullet"/>
      <w:lvlText w:val="•"/>
      <w:lvlJc w:val="left"/>
      <w:pPr>
        <w:tabs>
          <w:tab w:val="num" w:pos="1440"/>
        </w:tabs>
        <w:ind w:left="1440" w:hanging="360"/>
      </w:pPr>
      <w:rPr>
        <w:rFonts w:ascii="Arial" w:hAnsi="Arial" w:hint="default"/>
      </w:rPr>
    </w:lvl>
    <w:lvl w:ilvl="2" w:tplc="6B145932" w:tentative="1">
      <w:start w:val="1"/>
      <w:numFmt w:val="bullet"/>
      <w:lvlText w:val="•"/>
      <w:lvlJc w:val="left"/>
      <w:pPr>
        <w:tabs>
          <w:tab w:val="num" w:pos="2160"/>
        </w:tabs>
        <w:ind w:left="2160" w:hanging="360"/>
      </w:pPr>
      <w:rPr>
        <w:rFonts w:ascii="Arial" w:hAnsi="Arial" w:hint="default"/>
      </w:rPr>
    </w:lvl>
    <w:lvl w:ilvl="3" w:tplc="3FB68524" w:tentative="1">
      <w:start w:val="1"/>
      <w:numFmt w:val="bullet"/>
      <w:lvlText w:val="•"/>
      <w:lvlJc w:val="left"/>
      <w:pPr>
        <w:tabs>
          <w:tab w:val="num" w:pos="2880"/>
        </w:tabs>
        <w:ind w:left="2880" w:hanging="360"/>
      </w:pPr>
      <w:rPr>
        <w:rFonts w:ascii="Arial" w:hAnsi="Arial" w:hint="default"/>
      </w:rPr>
    </w:lvl>
    <w:lvl w:ilvl="4" w:tplc="1640F652" w:tentative="1">
      <w:start w:val="1"/>
      <w:numFmt w:val="bullet"/>
      <w:lvlText w:val="•"/>
      <w:lvlJc w:val="left"/>
      <w:pPr>
        <w:tabs>
          <w:tab w:val="num" w:pos="3600"/>
        </w:tabs>
        <w:ind w:left="3600" w:hanging="360"/>
      </w:pPr>
      <w:rPr>
        <w:rFonts w:ascii="Arial" w:hAnsi="Arial" w:hint="default"/>
      </w:rPr>
    </w:lvl>
    <w:lvl w:ilvl="5" w:tplc="36FEF840" w:tentative="1">
      <w:start w:val="1"/>
      <w:numFmt w:val="bullet"/>
      <w:lvlText w:val="•"/>
      <w:lvlJc w:val="left"/>
      <w:pPr>
        <w:tabs>
          <w:tab w:val="num" w:pos="4320"/>
        </w:tabs>
        <w:ind w:left="4320" w:hanging="360"/>
      </w:pPr>
      <w:rPr>
        <w:rFonts w:ascii="Arial" w:hAnsi="Arial" w:hint="default"/>
      </w:rPr>
    </w:lvl>
    <w:lvl w:ilvl="6" w:tplc="7A22CD3C" w:tentative="1">
      <w:start w:val="1"/>
      <w:numFmt w:val="bullet"/>
      <w:lvlText w:val="•"/>
      <w:lvlJc w:val="left"/>
      <w:pPr>
        <w:tabs>
          <w:tab w:val="num" w:pos="5040"/>
        </w:tabs>
        <w:ind w:left="5040" w:hanging="360"/>
      </w:pPr>
      <w:rPr>
        <w:rFonts w:ascii="Arial" w:hAnsi="Arial" w:hint="default"/>
      </w:rPr>
    </w:lvl>
    <w:lvl w:ilvl="7" w:tplc="299C9AA0" w:tentative="1">
      <w:start w:val="1"/>
      <w:numFmt w:val="bullet"/>
      <w:lvlText w:val="•"/>
      <w:lvlJc w:val="left"/>
      <w:pPr>
        <w:tabs>
          <w:tab w:val="num" w:pos="5760"/>
        </w:tabs>
        <w:ind w:left="5760" w:hanging="360"/>
      </w:pPr>
      <w:rPr>
        <w:rFonts w:ascii="Arial" w:hAnsi="Arial" w:hint="default"/>
      </w:rPr>
    </w:lvl>
    <w:lvl w:ilvl="8" w:tplc="93CEBD5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BDF10D5"/>
    <w:multiLevelType w:val="hybridMultilevel"/>
    <w:tmpl w:val="B87E33F6"/>
    <w:lvl w:ilvl="0" w:tplc="72989800">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0F839A5"/>
    <w:multiLevelType w:val="hybridMultilevel"/>
    <w:tmpl w:val="727A2A6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1366BDC"/>
    <w:multiLevelType w:val="hybridMultilevel"/>
    <w:tmpl w:val="D82EF052"/>
    <w:lvl w:ilvl="0" w:tplc="DEAC2DDC">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8227E80"/>
    <w:multiLevelType w:val="hybridMultilevel"/>
    <w:tmpl w:val="C228040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54975FDD"/>
    <w:multiLevelType w:val="hybridMultilevel"/>
    <w:tmpl w:val="A71684E6"/>
    <w:lvl w:ilvl="0" w:tplc="BBFA02BE">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C377561"/>
    <w:multiLevelType w:val="hybridMultilevel"/>
    <w:tmpl w:val="B5A628BC"/>
    <w:lvl w:ilvl="0" w:tplc="94F034A2">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62022740"/>
    <w:multiLevelType w:val="hybridMultilevel"/>
    <w:tmpl w:val="C88055BA"/>
    <w:lvl w:ilvl="0" w:tplc="94F034A2">
      <w:numFmt w:val="bullet"/>
      <w:lvlText w:val="-"/>
      <w:lvlJc w:val="left"/>
      <w:pPr>
        <w:ind w:left="720" w:hanging="360"/>
      </w:pPr>
      <w:rPr>
        <w:rFonts w:ascii="Arial" w:eastAsiaTheme="minorHAnsi" w:hAnsi="Arial" w:cs="Arial" w:hint="default"/>
      </w:rPr>
    </w:lvl>
    <w:lvl w:ilvl="1" w:tplc="553E94F6">
      <w:numFmt w:val="bullet"/>
      <w:lvlText w:val="•"/>
      <w:lvlJc w:val="left"/>
      <w:pPr>
        <w:ind w:left="1440" w:hanging="360"/>
      </w:pPr>
      <w:rPr>
        <w:rFonts w:ascii="CMSY10" w:eastAsiaTheme="minorHAnsi" w:hAnsi="CMSY10" w:cs="CMSY10"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7212663C"/>
    <w:multiLevelType w:val="hybridMultilevel"/>
    <w:tmpl w:val="2D50D25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7C5F0AA4"/>
    <w:multiLevelType w:val="hybridMultilevel"/>
    <w:tmpl w:val="CD5A700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7D561021"/>
    <w:multiLevelType w:val="hybridMultilevel"/>
    <w:tmpl w:val="EB104DE0"/>
    <w:lvl w:ilvl="0" w:tplc="FA7630EC">
      <w:start w:val="1"/>
      <w:numFmt w:val="bullet"/>
      <w:lvlText w:val="•"/>
      <w:lvlJc w:val="left"/>
      <w:pPr>
        <w:tabs>
          <w:tab w:val="num" w:pos="720"/>
        </w:tabs>
        <w:ind w:left="720" w:hanging="360"/>
      </w:pPr>
      <w:rPr>
        <w:rFonts w:ascii="Arial" w:hAnsi="Arial" w:hint="default"/>
      </w:rPr>
    </w:lvl>
    <w:lvl w:ilvl="1" w:tplc="53045056" w:tentative="1">
      <w:start w:val="1"/>
      <w:numFmt w:val="bullet"/>
      <w:lvlText w:val="•"/>
      <w:lvlJc w:val="left"/>
      <w:pPr>
        <w:tabs>
          <w:tab w:val="num" w:pos="1440"/>
        </w:tabs>
        <w:ind w:left="1440" w:hanging="360"/>
      </w:pPr>
      <w:rPr>
        <w:rFonts w:ascii="Arial" w:hAnsi="Arial" w:hint="default"/>
      </w:rPr>
    </w:lvl>
    <w:lvl w:ilvl="2" w:tplc="59B86B88" w:tentative="1">
      <w:start w:val="1"/>
      <w:numFmt w:val="bullet"/>
      <w:lvlText w:val="•"/>
      <w:lvlJc w:val="left"/>
      <w:pPr>
        <w:tabs>
          <w:tab w:val="num" w:pos="2160"/>
        </w:tabs>
        <w:ind w:left="2160" w:hanging="360"/>
      </w:pPr>
      <w:rPr>
        <w:rFonts w:ascii="Arial" w:hAnsi="Arial" w:hint="default"/>
      </w:rPr>
    </w:lvl>
    <w:lvl w:ilvl="3" w:tplc="D6BEB708" w:tentative="1">
      <w:start w:val="1"/>
      <w:numFmt w:val="bullet"/>
      <w:lvlText w:val="•"/>
      <w:lvlJc w:val="left"/>
      <w:pPr>
        <w:tabs>
          <w:tab w:val="num" w:pos="2880"/>
        </w:tabs>
        <w:ind w:left="2880" w:hanging="360"/>
      </w:pPr>
      <w:rPr>
        <w:rFonts w:ascii="Arial" w:hAnsi="Arial" w:hint="default"/>
      </w:rPr>
    </w:lvl>
    <w:lvl w:ilvl="4" w:tplc="61D0EAD0" w:tentative="1">
      <w:start w:val="1"/>
      <w:numFmt w:val="bullet"/>
      <w:lvlText w:val="•"/>
      <w:lvlJc w:val="left"/>
      <w:pPr>
        <w:tabs>
          <w:tab w:val="num" w:pos="3600"/>
        </w:tabs>
        <w:ind w:left="3600" w:hanging="360"/>
      </w:pPr>
      <w:rPr>
        <w:rFonts w:ascii="Arial" w:hAnsi="Arial" w:hint="default"/>
      </w:rPr>
    </w:lvl>
    <w:lvl w:ilvl="5" w:tplc="BF825904" w:tentative="1">
      <w:start w:val="1"/>
      <w:numFmt w:val="bullet"/>
      <w:lvlText w:val="•"/>
      <w:lvlJc w:val="left"/>
      <w:pPr>
        <w:tabs>
          <w:tab w:val="num" w:pos="4320"/>
        </w:tabs>
        <w:ind w:left="4320" w:hanging="360"/>
      </w:pPr>
      <w:rPr>
        <w:rFonts w:ascii="Arial" w:hAnsi="Arial" w:hint="default"/>
      </w:rPr>
    </w:lvl>
    <w:lvl w:ilvl="6" w:tplc="7292D9E4" w:tentative="1">
      <w:start w:val="1"/>
      <w:numFmt w:val="bullet"/>
      <w:lvlText w:val="•"/>
      <w:lvlJc w:val="left"/>
      <w:pPr>
        <w:tabs>
          <w:tab w:val="num" w:pos="5040"/>
        </w:tabs>
        <w:ind w:left="5040" w:hanging="360"/>
      </w:pPr>
      <w:rPr>
        <w:rFonts w:ascii="Arial" w:hAnsi="Arial" w:hint="default"/>
      </w:rPr>
    </w:lvl>
    <w:lvl w:ilvl="7" w:tplc="B880A59A" w:tentative="1">
      <w:start w:val="1"/>
      <w:numFmt w:val="bullet"/>
      <w:lvlText w:val="•"/>
      <w:lvlJc w:val="left"/>
      <w:pPr>
        <w:tabs>
          <w:tab w:val="num" w:pos="5760"/>
        </w:tabs>
        <w:ind w:left="5760" w:hanging="360"/>
      </w:pPr>
      <w:rPr>
        <w:rFonts w:ascii="Arial" w:hAnsi="Arial" w:hint="default"/>
      </w:rPr>
    </w:lvl>
    <w:lvl w:ilvl="8" w:tplc="A00C92BE"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0"/>
  </w:num>
  <w:num w:numId="3">
    <w:abstractNumId w:val="8"/>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2"/>
  </w:num>
  <w:num w:numId="14">
    <w:abstractNumId w:val="10"/>
  </w:num>
  <w:num w:numId="15">
    <w:abstractNumId w:val="8"/>
  </w:num>
  <w:num w:numId="16">
    <w:abstractNumId w:val="24"/>
  </w:num>
  <w:num w:numId="17">
    <w:abstractNumId w:val="20"/>
  </w:num>
  <w:num w:numId="18">
    <w:abstractNumId w:val="21"/>
  </w:num>
  <w:num w:numId="19">
    <w:abstractNumId w:val="13"/>
  </w:num>
  <w:num w:numId="20">
    <w:abstractNumId w:val="25"/>
  </w:num>
  <w:num w:numId="21">
    <w:abstractNumId w:val="11"/>
  </w:num>
  <w:num w:numId="22">
    <w:abstractNumId w:val="14"/>
  </w:num>
  <w:num w:numId="23">
    <w:abstractNumId w:val="15"/>
  </w:num>
  <w:num w:numId="24">
    <w:abstractNumId w:val="23"/>
  </w:num>
  <w:num w:numId="25">
    <w:abstractNumId w:val="22"/>
  </w:num>
  <w:num w:numId="26">
    <w:abstractNumId w:val="18"/>
  </w:num>
  <w:num w:numId="27">
    <w:abstractNumId w:val="17"/>
  </w:num>
  <w:num w:numId="28">
    <w:abstractNumId w:val="19"/>
  </w:num>
  <w:num w:numId="29">
    <w:abstractNumId w:val="16"/>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F94"/>
    <w:rsid w:val="000003B3"/>
    <w:rsid w:val="00020D8A"/>
    <w:rsid w:val="000268E6"/>
    <w:rsid w:val="000412BD"/>
    <w:rsid w:val="000448E6"/>
    <w:rsid w:val="00047666"/>
    <w:rsid w:val="0005118E"/>
    <w:rsid w:val="00057BA6"/>
    <w:rsid w:val="00061CAD"/>
    <w:rsid w:val="0006413F"/>
    <w:rsid w:val="00064926"/>
    <w:rsid w:val="00064D00"/>
    <w:rsid w:val="000710FA"/>
    <w:rsid w:val="0007186E"/>
    <w:rsid w:val="00072215"/>
    <w:rsid w:val="0008639A"/>
    <w:rsid w:val="0009103A"/>
    <w:rsid w:val="00092F94"/>
    <w:rsid w:val="0009594F"/>
    <w:rsid w:val="000A14D2"/>
    <w:rsid w:val="000A71E3"/>
    <w:rsid w:val="000A7686"/>
    <w:rsid w:val="000A7FC7"/>
    <w:rsid w:val="000B0604"/>
    <w:rsid w:val="000D1123"/>
    <w:rsid w:val="000D4CB8"/>
    <w:rsid w:val="00111DE9"/>
    <w:rsid w:val="0011523E"/>
    <w:rsid w:val="00124671"/>
    <w:rsid w:val="0012595C"/>
    <w:rsid w:val="0012730B"/>
    <w:rsid w:val="001470D0"/>
    <w:rsid w:val="00162FEB"/>
    <w:rsid w:val="001710FB"/>
    <w:rsid w:val="00173329"/>
    <w:rsid w:val="0019791F"/>
    <w:rsid w:val="001A0442"/>
    <w:rsid w:val="001A092F"/>
    <w:rsid w:val="001B6827"/>
    <w:rsid w:val="001D01CA"/>
    <w:rsid w:val="001D5FFE"/>
    <w:rsid w:val="001F66CB"/>
    <w:rsid w:val="0020361E"/>
    <w:rsid w:val="00207A1F"/>
    <w:rsid w:val="00207BCC"/>
    <w:rsid w:val="00224595"/>
    <w:rsid w:val="00225735"/>
    <w:rsid w:val="00230173"/>
    <w:rsid w:val="0024357B"/>
    <w:rsid w:val="00246257"/>
    <w:rsid w:val="002525AC"/>
    <w:rsid w:val="002543FA"/>
    <w:rsid w:val="00272D01"/>
    <w:rsid w:val="002747EF"/>
    <w:rsid w:val="002806DE"/>
    <w:rsid w:val="00281308"/>
    <w:rsid w:val="002835CF"/>
    <w:rsid w:val="002911BC"/>
    <w:rsid w:val="002B3FB1"/>
    <w:rsid w:val="002D0456"/>
    <w:rsid w:val="002D080E"/>
    <w:rsid w:val="002E0C43"/>
    <w:rsid w:val="002F179D"/>
    <w:rsid w:val="002F44F9"/>
    <w:rsid w:val="002F4AFD"/>
    <w:rsid w:val="003003C4"/>
    <w:rsid w:val="00331ECB"/>
    <w:rsid w:val="00340AD9"/>
    <w:rsid w:val="003517D5"/>
    <w:rsid w:val="00362826"/>
    <w:rsid w:val="00375FD5"/>
    <w:rsid w:val="003808AF"/>
    <w:rsid w:val="00385245"/>
    <w:rsid w:val="00386C66"/>
    <w:rsid w:val="003948EF"/>
    <w:rsid w:val="003A5953"/>
    <w:rsid w:val="003A6FE1"/>
    <w:rsid w:val="003A7D95"/>
    <w:rsid w:val="003C79A2"/>
    <w:rsid w:val="003D3637"/>
    <w:rsid w:val="003E0189"/>
    <w:rsid w:val="003F39F7"/>
    <w:rsid w:val="003F59A9"/>
    <w:rsid w:val="00414C6C"/>
    <w:rsid w:val="004169BA"/>
    <w:rsid w:val="00427766"/>
    <w:rsid w:val="00432758"/>
    <w:rsid w:val="00443594"/>
    <w:rsid w:val="00450533"/>
    <w:rsid w:val="00451D4E"/>
    <w:rsid w:val="00471F12"/>
    <w:rsid w:val="004A41C5"/>
    <w:rsid w:val="004B13A0"/>
    <w:rsid w:val="004C2055"/>
    <w:rsid w:val="004D15D2"/>
    <w:rsid w:val="004D2924"/>
    <w:rsid w:val="004E3B62"/>
    <w:rsid w:val="004F4FDD"/>
    <w:rsid w:val="0050169F"/>
    <w:rsid w:val="005067E6"/>
    <w:rsid w:val="00514EB7"/>
    <w:rsid w:val="00516F1E"/>
    <w:rsid w:val="00524016"/>
    <w:rsid w:val="00524E15"/>
    <w:rsid w:val="00534ED0"/>
    <w:rsid w:val="0053610F"/>
    <w:rsid w:val="00536ED2"/>
    <w:rsid w:val="0055130A"/>
    <w:rsid w:val="00555873"/>
    <w:rsid w:val="0056560C"/>
    <w:rsid w:val="0057769B"/>
    <w:rsid w:val="005A21AB"/>
    <w:rsid w:val="005B5B17"/>
    <w:rsid w:val="005B79D3"/>
    <w:rsid w:val="005B7A31"/>
    <w:rsid w:val="005C52AA"/>
    <w:rsid w:val="005E5349"/>
    <w:rsid w:val="005F38AB"/>
    <w:rsid w:val="00604F0F"/>
    <w:rsid w:val="00616347"/>
    <w:rsid w:val="00617617"/>
    <w:rsid w:val="00617F64"/>
    <w:rsid w:val="0062313F"/>
    <w:rsid w:val="006346BE"/>
    <w:rsid w:val="006352D5"/>
    <w:rsid w:val="006436C3"/>
    <w:rsid w:val="00643F2C"/>
    <w:rsid w:val="006600D4"/>
    <w:rsid w:val="006639DC"/>
    <w:rsid w:val="006670A2"/>
    <w:rsid w:val="00667D87"/>
    <w:rsid w:val="00671326"/>
    <w:rsid w:val="006762D3"/>
    <w:rsid w:val="00676FA8"/>
    <w:rsid w:val="00677EFF"/>
    <w:rsid w:val="00690D10"/>
    <w:rsid w:val="006A76DF"/>
    <w:rsid w:val="006C2CE8"/>
    <w:rsid w:val="006C3722"/>
    <w:rsid w:val="006C644C"/>
    <w:rsid w:val="006E3347"/>
    <w:rsid w:val="006F2A72"/>
    <w:rsid w:val="006F3216"/>
    <w:rsid w:val="006F420C"/>
    <w:rsid w:val="006F45FF"/>
    <w:rsid w:val="00771061"/>
    <w:rsid w:val="00785EE2"/>
    <w:rsid w:val="007955BC"/>
    <w:rsid w:val="00796463"/>
    <w:rsid w:val="0079742D"/>
    <w:rsid w:val="007A1470"/>
    <w:rsid w:val="007B6CFD"/>
    <w:rsid w:val="007C19DD"/>
    <w:rsid w:val="007D44A1"/>
    <w:rsid w:val="007D783E"/>
    <w:rsid w:val="007E5880"/>
    <w:rsid w:val="008002B8"/>
    <w:rsid w:val="0081043B"/>
    <w:rsid w:val="008221FD"/>
    <w:rsid w:val="008339EB"/>
    <w:rsid w:val="00851898"/>
    <w:rsid w:val="00863D10"/>
    <w:rsid w:val="008713AE"/>
    <w:rsid w:val="008744E2"/>
    <w:rsid w:val="00877BD2"/>
    <w:rsid w:val="008844AE"/>
    <w:rsid w:val="00894020"/>
    <w:rsid w:val="008B285B"/>
    <w:rsid w:val="008C0C71"/>
    <w:rsid w:val="008C42B8"/>
    <w:rsid w:val="008C7714"/>
    <w:rsid w:val="008D1793"/>
    <w:rsid w:val="008D2FAF"/>
    <w:rsid w:val="008D6E40"/>
    <w:rsid w:val="008F53C4"/>
    <w:rsid w:val="0090770F"/>
    <w:rsid w:val="00914F43"/>
    <w:rsid w:val="0091548C"/>
    <w:rsid w:val="00923FAF"/>
    <w:rsid w:val="009310F8"/>
    <w:rsid w:val="009341CB"/>
    <w:rsid w:val="00937772"/>
    <w:rsid w:val="00941B52"/>
    <w:rsid w:val="009629DC"/>
    <w:rsid w:val="00963A4D"/>
    <w:rsid w:val="009754D2"/>
    <w:rsid w:val="009778F3"/>
    <w:rsid w:val="00983A02"/>
    <w:rsid w:val="00985FCB"/>
    <w:rsid w:val="009B24CE"/>
    <w:rsid w:val="009B3BF4"/>
    <w:rsid w:val="009C381C"/>
    <w:rsid w:val="009D6302"/>
    <w:rsid w:val="009D7BB6"/>
    <w:rsid w:val="009F4746"/>
    <w:rsid w:val="009F5874"/>
    <w:rsid w:val="00A379A4"/>
    <w:rsid w:val="00A44CB8"/>
    <w:rsid w:val="00A5770D"/>
    <w:rsid w:val="00A821F3"/>
    <w:rsid w:val="00A903F7"/>
    <w:rsid w:val="00AA197B"/>
    <w:rsid w:val="00AB17FD"/>
    <w:rsid w:val="00AC2510"/>
    <w:rsid w:val="00AC7BBF"/>
    <w:rsid w:val="00AE1F2E"/>
    <w:rsid w:val="00AE678F"/>
    <w:rsid w:val="00B04EBD"/>
    <w:rsid w:val="00B06CB7"/>
    <w:rsid w:val="00B107CB"/>
    <w:rsid w:val="00B16E76"/>
    <w:rsid w:val="00B304BF"/>
    <w:rsid w:val="00B50897"/>
    <w:rsid w:val="00B547E0"/>
    <w:rsid w:val="00B601CD"/>
    <w:rsid w:val="00B6217B"/>
    <w:rsid w:val="00B64613"/>
    <w:rsid w:val="00B72623"/>
    <w:rsid w:val="00B74F03"/>
    <w:rsid w:val="00B80868"/>
    <w:rsid w:val="00B95790"/>
    <w:rsid w:val="00BA1F28"/>
    <w:rsid w:val="00BC7BF4"/>
    <w:rsid w:val="00C03B3F"/>
    <w:rsid w:val="00C07C66"/>
    <w:rsid w:val="00C32B86"/>
    <w:rsid w:val="00C33FD8"/>
    <w:rsid w:val="00C34381"/>
    <w:rsid w:val="00C36BE1"/>
    <w:rsid w:val="00C56523"/>
    <w:rsid w:val="00C7485B"/>
    <w:rsid w:val="00C8024C"/>
    <w:rsid w:val="00CB51C1"/>
    <w:rsid w:val="00CC5A75"/>
    <w:rsid w:val="00CF261D"/>
    <w:rsid w:val="00CF3C64"/>
    <w:rsid w:val="00D2337C"/>
    <w:rsid w:val="00D813BB"/>
    <w:rsid w:val="00DD4E50"/>
    <w:rsid w:val="00DE412F"/>
    <w:rsid w:val="00DF3F4C"/>
    <w:rsid w:val="00E04E4D"/>
    <w:rsid w:val="00E05149"/>
    <w:rsid w:val="00E15A5A"/>
    <w:rsid w:val="00E15DF4"/>
    <w:rsid w:val="00E52E40"/>
    <w:rsid w:val="00E55BDF"/>
    <w:rsid w:val="00E662DC"/>
    <w:rsid w:val="00E70632"/>
    <w:rsid w:val="00E866FC"/>
    <w:rsid w:val="00EA5527"/>
    <w:rsid w:val="00EB4BBD"/>
    <w:rsid w:val="00EB6F90"/>
    <w:rsid w:val="00EC1AF3"/>
    <w:rsid w:val="00ED257A"/>
    <w:rsid w:val="00EE26E8"/>
    <w:rsid w:val="00EF25D9"/>
    <w:rsid w:val="00EF54DC"/>
    <w:rsid w:val="00EF5AFC"/>
    <w:rsid w:val="00EF6A21"/>
    <w:rsid w:val="00F0067D"/>
    <w:rsid w:val="00F06281"/>
    <w:rsid w:val="00F127BE"/>
    <w:rsid w:val="00F1704B"/>
    <w:rsid w:val="00F33737"/>
    <w:rsid w:val="00F34487"/>
    <w:rsid w:val="00F45A7F"/>
    <w:rsid w:val="00F46D90"/>
    <w:rsid w:val="00F74290"/>
    <w:rsid w:val="00F80271"/>
    <w:rsid w:val="00F84E27"/>
    <w:rsid w:val="00F86210"/>
    <w:rsid w:val="00FA1B27"/>
    <w:rsid w:val="00FB6875"/>
    <w:rsid w:val="00FE19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90B27"/>
  <w15:chartTrackingRefBased/>
  <w15:docId w15:val="{C838A656-D595-44CD-BFC4-F0B6009A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A76DF"/>
    <w:rPr>
      <w:rFonts w:ascii="Arial" w:hAnsi="Arial"/>
    </w:rPr>
  </w:style>
  <w:style w:type="paragraph" w:styleId="berschrift1">
    <w:name w:val="heading 1"/>
    <w:basedOn w:val="Standard"/>
    <w:next w:val="Standard"/>
    <w:link w:val="berschrift1Zchn"/>
    <w:uiPriority w:val="9"/>
    <w:qFormat/>
    <w:rsid w:val="006A76DF"/>
    <w:pPr>
      <w:keepNext/>
      <w:keepLines/>
      <w:spacing w:line="360" w:lineRule="atLeast"/>
      <w:outlineLvl w:val="0"/>
    </w:pPr>
    <w:rPr>
      <w:rFonts w:eastAsiaTheme="majorEastAsia" w:cstheme="majorBidi"/>
      <w:b/>
      <w:bCs/>
      <w:sz w:val="32"/>
      <w:szCs w:val="28"/>
    </w:rPr>
  </w:style>
  <w:style w:type="paragraph" w:styleId="berschrift2">
    <w:name w:val="heading 2"/>
    <w:basedOn w:val="berschrift1"/>
    <w:next w:val="Standard"/>
    <w:link w:val="berschrift2Zchn"/>
    <w:uiPriority w:val="9"/>
    <w:unhideWhenUsed/>
    <w:qFormat/>
    <w:rsid w:val="007A1470"/>
    <w:pPr>
      <w:spacing w:line="320" w:lineRule="atLeast"/>
      <w:outlineLvl w:val="1"/>
    </w:pPr>
    <w:rPr>
      <w:bCs w:val="0"/>
      <w:sz w:val="28"/>
      <w:szCs w:val="26"/>
    </w:rPr>
  </w:style>
  <w:style w:type="paragraph" w:styleId="berschrift3">
    <w:name w:val="heading 3"/>
    <w:basedOn w:val="berschrift2"/>
    <w:next w:val="Standard"/>
    <w:link w:val="berschrift3Zchn"/>
    <w:uiPriority w:val="9"/>
    <w:unhideWhenUsed/>
    <w:qFormat/>
    <w:rsid w:val="006A76DF"/>
    <w:pPr>
      <w:spacing w:line="280" w:lineRule="atLeast"/>
      <w:outlineLvl w:val="2"/>
    </w:pPr>
    <w:rPr>
      <w:bCs/>
      <w:sz w:val="24"/>
    </w:rPr>
  </w:style>
  <w:style w:type="paragraph" w:styleId="berschrift4">
    <w:name w:val="heading 4"/>
    <w:basedOn w:val="berschrift3"/>
    <w:next w:val="Standard"/>
    <w:link w:val="berschrift4Zchn"/>
    <w:uiPriority w:val="9"/>
    <w:semiHidden/>
    <w:unhideWhenUsed/>
    <w:qFormat/>
    <w:rsid w:val="009F4746"/>
    <w:pPr>
      <w:spacing w:line="260" w:lineRule="atLeast"/>
      <w:outlineLvl w:val="3"/>
    </w:pPr>
    <w:rPr>
      <w:bCs w:val="0"/>
      <w:iCs/>
      <w:sz w:val="22"/>
    </w:rPr>
  </w:style>
  <w:style w:type="paragraph" w:styleId="berschrift5">
    <w:name w:val="heading 5"/>
    <w:basedOn w:val="berschrift4"/>
    <w:next w:val="Standard"/>
    <w:link w:val="berschrift5Zchn"/>
    <w:uiPriority w:val="9"/>
    <w:unhideWhenUsed/>
    <w:rsid w:val="002F179D"/>
    <w:pPr>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wischentitel">
    <w:name w:val="Zwischentitel"/>
    <w:basedOn w:val="Titel"/>
    <w:next w:val="Standard"/>
    <w:qFormat/>
    <w:rsid w:val="006A76DF"/>
    <w:pPr>
      <w:spacing w:line="260" w:lineRule="atLeast"/>
    </w:pPr>
    <w:rPr>
      <w:sz w:val="22"/>
    </w:rPr>
  </w:style>
  <w:style w:type="paragraph" w:styleId="Aufzhlungszeichen">
    <w:name w:val="List Bullet"/>
    <w:basedOn w:val="Standard"/>
    <w:uiPriority w:val="99"/>
    <w:semiHidden/>
    <w:unhideWhenUsed/>
    <w:qFormat/>
    <w:rsid w:val="006A76DF"/>
    <w:pPr>
      <w:numPr>
        <w:numId w:val="14"/>
      </w:numPr>
      <w:contextualSpacing/>
    </w:pPr>
  </w:style>
  <w:style w:type="paragraph" w:styleId="Listennummer">
    <w:name w:val="List Number"/>
    <w:basedOn w:val="Standard"/>
    <w:uiPriority w:val="99"/>
    <w:semiHidden/>
    <w:unhideWhenUsed/>
    <w:qFormat/>
    <w:rsid w:val="006A76DF"/>
    <w:pPr>
      <w:numPr>
        <w:numId w:val="15"/>
      </w:numPr>
      <w:contextualSpacing/>
    </w:pPr>
  </w:style>
  <w:style w:type="character" w:customStyle="1" w:styleId="berschrift1Zchn">
    <w:name w:val="Überschrift 1 Zchn"/>
    <w:basedOn w:val="Absatz-Standardschriftart"/>
    <w:link w:val="berschrift1"/>
    <w:uiPriority w:val="9"/>
    <w:rsid w:val="006A76DF"/>
    <w:rPr>
      <w:rFonts w:ascii="Arial" w:eastAsiaTheme="majorEastAsia" w:hAnsi="Arial" w:cstheme="majorBidi"/>
      <w:b/>
      <w:bCs/>
      <w:sz w:val="32"/>
      <w:szCs w:val="28"/>
    </w:rPr>
  </w:style>
  <w:style w:type="character" w:customStyle="1" w:styleId="berschrift2Zchn">
    <w:name w:val="Überschrift 2 Zchn"/>
    <w:basedOn w:val="Absatz-Standardschriftart"/>
    <w:link w:val="berschrift2"/>
    <w:uiPriority w:val="9"/>
    <w:rsid w:val="007A1470"/>
    <w:rPr>
      <w:rFonts w:ascii="Arial" w:eastAsiaTheme="majorEastAsia" w:hAnsi="Arial" w:cstheme="majorBidi"/>
      <w:b/>
      <w:sz w:val="28"/>
      <w:szCs w:val="26"/>
    </w:rPr>
  </w:style>
  <w:style w:type="character" w:customStyle="1" w:styleId="berschrift3Zchn">
    <w:name w:val="Überschrift 3 Zchn"/>
    <w:basedOn w:val="Absatz-Standardschriftart"/>
    <w:link w:val="berschrift3"/>
    <w:uiPriority w:val="9"/>
    <w:rsid w:val="006A76DF"/>
    <w:rPr>
      <w:rFonts w:ascii="Arial Bold" w:eastAsiaTheme="majorEastAsia" w:hAnsi="Arial Bold" w:cstheme="majorBidi"/>
      <w:bCs/>
      <w:sz w:val="24"/>
      <w:szCs w:val="26"/>
    </w:rPr>
  </w:style>
  <w:style w:type="character" w:customStyle="1" w:styleId="berschrift4Zchn">
    <w:name w:val="Überschrift 4 Zchn"/>
    <w:basedOn w:val="Absatz-Standardschriftart"/>
    <w:link w:val="berschrift4"/>
    <w:uiPriority w:val="9"/>
    <w:semiHidden/>
    <w:rsid w:val="009F4746"/>
    <w:rPr>
      <w:rFonts w:ascii="Arial" w:eastAsiaTheme="majorEastAsia" w:hAnsi="Arial" w:cstheme="majorBidi"/>
      <w:b/>
      <w:iCs/>
      <w:szCs w:val="26"/>
    </w:rPr>
  </w:style>
  <w:style w:type="character" w:customStyle="1" w:styleId="berschrift5Zchn">
    <w:name w:val="Überschrift 5 Zchn"/>
    <w:basedOn w:val="Absatz-Standardschriftart"/>
    <w:link w:val="berschrift5"/>
    <w:uiPriority w:val="9"/>
    <w:rsid w:val="002F179D"/>
    <w:rPr>
      <w:rFonts w:ascii="Arial" w:eastAsiaTheme="majorEastAsia" w:hAnsi="Arial" w:cstheme="majorBidi"/>
      <w:b/>
      <w:iCs/>
      <w:szCs w:val="26"/>
    </w:rPr>
  </w:style>
  <w:style w:type="paragraph" w:styleId="Untertitel">
    <w:name w:val="Subtitle"/>
    <w:basedOn w:val="Standard"/>
    <w:next w:val="Standard"/>
    <w:link w:val="UntertitelZchn"/>
    <w:uiPriority w:val="11"/>
    <w:qFormat/>
    <w:rsid w:val="006A76DF"/>
    <w:pPr>
      <w:numPr>
        <w:ilvl w:val="1"/>
      </w:numPr>
      <w:spacing w:line="360" w:lineRule="atLeast"/>
    </w:pPr>
    <w:rPr>
      <w:rFonts w:eastAsiaTheme="majorEastAsia" w:cstheme="majorBidi"/>
      <w:b/>
      <w:iCs/>
      <w:spacing w:val="15"/>
      <w:sz w:val="32"/>
      <w:szCs w:val="24"/>
    </w:rPr>
  </w:style>
  <w:style w:type="character" w:customStyle="1" w:styleId="UntertitelZchn">
    <w:name w:val="Untertitel Zchn"/>
    <w:basedOn w:val="Absatz-Standardschriftart"/>
    <w:link w:val="Untertitel"/>
    <w:uiPriority w:val="11"/>
    <w:rsid w:val="006A76DF"/>
    <w:rPr>
      <w:rFonts w:ascii="Arial" w:eastAsiaTheme="majorEastAsia" w:hAnsi="Arial" w:cstheme="majorBidi"/>
      <w:b/>
      <w:iCs/>
      <w:spacing w:val="15"/>
      <w:sz w:val="32"/>
      <w:szCs w:val="24"/>
    </w:rPr>
  </w:style>
  <w:style w:type="paragraph" w:styleId="Titel">
    <w:name w:val="Title"/>
    <w:basedOn w:val="Standard"/>
    <w:next w:val="Standard"/>
    <w:link w:val="TitelZchn"/>
    <w:uiPriority w:val="10"/>
    <w:qFormat/>
    <w:rsid w:val="006A76DF"/>
    <w:pPr>
      <w:spacing w:line="440" w:lineRule="atLeast"/>
      <w:contextualSpacing/>
    </w:pPr>
    <w:rPr>
      <w:rFonts w:eastAsiaTheme="majorEastAsia" w:cstheme="majorBidi"/>
      <w:b/>
      <w:spacing w:val="5"/>
      <w:kern w:val="28"/>
      <w:sz w:val="40"/>
      <w:szCs w:val="52"/>
    </w:rPr>
  </w:style>
  <w:style w:type="character" w:customStyle="1" w:styleId="TitelZchn">
    <w:name w:val="Titel Zchn"/>
    <w:basedOn w:val="Absatz-Standardschriftart"/>
    <w:link w:val="Titel"/>
    <w:uiPriority w:val="10"/>
    <w:rsid w:val="006A76DF"/>
    <w:rPr>
      <w:rFonts w:ascii="Arial" w:eastAsiaTheme="majorEastAsia" w:hAnsi="Arial" w:cstheme="majorBidi"/>
      <w:b/>
      <w:spacing w:val="5"/>
      <w:kern w:val="28"/>
      <w:sz w:val="40"/>
      <w:szCs w:val="52"/>
    </w:rPr>
  </w:style>
  <w:style w:type="paragraph" w:styleId="Kopfzeile">
    <w:name w:val="header"/>
    <w:basedOn w:val="Standard"/>
    <w:link w:val="KopfzeileZchn"/>
    <w:uiPriority w:val="99"/>
    <w:unhideWhenUsed/>
    <w:rsid w:val="003F59A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F59A9"/>
    <w:rPr>
      <w:rFonts w:ascii="Arial" w:hAnsi="Arial"/>
    </w:rPr>
  </w:style>
  <w:style w:type="paragraph" w:styleId="Fuzeile">
    <w:name w:val="footer"/>
    <w:basedOn w:val="Standard"/>
    <w:link w:val="FuzeileZchn"/>
    <w:uiPriority w:val="99"/>
    <w:unhideWhenUsed/>
    <w:rsid w:val="003F59A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3F59A9"/>
    <w:rPr>
      <w:rFonts w:ascii="Arial" w:hAnsi="Arial"/>
    </w:rPr>
  </w:style>
  <w:style w:type="paragraph" w:styleId="Umschlagadresse">
    <w:name w:val="envelope address"/>
    <w:basedOn w:val="Standard"/>
    <w:uiPriority w:val="99"/>
    <w:semiHidden/>
    <w:unhideWhenUsed/>
    <w:rsid w:val="006F420C"/>
    <w:pPr>
      <w:framePr w:w="4320" w:h="2160" w:hRule="exact" w:hSpace="141" w:wrap="auto" w:hAnchor="page" w:xAlign="center" w:yAlign="bottom"/>
      <w:spacing w:line="240" w:lineRule="auto"/>
      <w:ind w:left="1"/>
    </w:pPr>
    <w:rPr>
      <w:rFonts w:eastAsiaTheme="majorEastAsia" w:cstheme="majorBidi"/>
      <w:szCs w:val="24"/>
    </w:rPr>
  </w:style>
  <w:style w:type="paragraph" w:styleId="Listenabsatz">
    <w:name w:val="List Paragraph"/>
    <w:basedOn w:val="Standard"/>
    <w:uiPriority w:val="34"/>
    <w:qFormat/>
    <w:rsid w:val="00092F94"/>
    <w:pPr>
      <w:ind w:left="720"/>
      <w:contextualSpacing/>
    </w:pPr>
  </w:style>
  <w:style w:type="character" w:styleId="Kommentarzeichen">
    <w:name w:val="annotation reference"/>
    <w:basedOn w:val="Absatz-Standardschriftart"/>
    <w:uiPriority w:val="99"/>
    <w:semiHidden/>
    <w:unhideWhenUsed/>
    <w:rsid w:val="00894020"/>
    <w:rPr>
      <w:sz w:val="16"/>
      <w:szCs w:val="16"/>
    </w:rPr>
  </w:style>
  <w:style w:type="paragraph" w:styleId="Kommentartext">
    <w:name w:val="annotation text"/>
    <w:basedOn w:val="Standard"/>
    <w:link w:val="KommentartextZchn"/>
    <w:uiPriority w:val="99"/>
    <w:semiHidden/>
    <w:unhideWhenUsed/>
    <w:rsid w:val="008940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94020"/>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894020"/>
    <w:rPr>
      <w:b/>
      <w:bCs/>
    </w:rPr>
  </w:style>
  <w:style w:type="character" w:customStyle="1" w:styleId="KommentarthemaZchn">
    <w:name w:val="Kommentarthema Zchn"/>
    <w:basedOn w:val="KommentartextZchn"/>
    <w:link w:val="Kommentarthema"/>
    <w:uiPriority w:val="99"/>
    <w:semiHidden/>
    <w:rsid w:val="00894020"/>
    <w:rPr>
      <w:rFonts w:ascii="Arial" w:hAnsi="Arial"/>
      <w:b/>
      <w:bCs/>
      <w:sz w:val="20"/>
      <w:szCs w:val="20"/>
    </w:rPr>
  </w:style>
  <w:style w:type="paragraph" w:styleId="Sprechblasentext">
    <w:name w:val="Balloon Text"/>
    <w:basedOn w:val="Standard"/>
    <w:link w:val="SprechblasentextZchn"/>
    <w:uiPriority w:val="99"/>
    <w:semiHidden/>
    <w:unhideWhenUsed/>
    <w:rsid w:val="00894020"/>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94020"/>
    <w:rPr>
      <w:rFonts w:ascii="Segoe UI" w:hAnsi="Segoe UI" w:cs="Segoe UI"/>
      <w:sz w:val="18"/>
      <w:szCs w:val="18"/>
    </w:rPr>
  </w:style>
  <w:style w:type="table" w:styleId="Tabellenraster">
    <w:name w:val="Table Grid"/>
    <w:basedOn w:val="NormaleTabelle"/>
    <w:uiPriority w:val="59"/>
    <w:rsid w:val="00B6217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dtZrichAdresse">
    <w:name w:val="Stadt Zürich Adresse"/>
    <w:basedOn w:val="Standard"/>
    <w:rsid w:val="0005118E"/>
    <w:pPr>
      <w:framePr w:w="1967" w:h="1622" w:wrap="around" w:vAnchor="page" w:hAnchor="page" w:x="8251" w:y="540"/>
      <w:spacing w:line="200" w:lineRule="atLeast"/>
    </w:pPr>
    <w:rPr>
      <w:rFonts w:eastAsia="Times New Roman" w:cs="Arial"/>
      <w:sz w:val="17"/>
      <w:szCs w:val="17"/>
      <w:lang w:eastAsia="de-CH"/>
    </w:rPr>
  </w:style>
  <w:style w:type="paragraph" w:styleId="StandardWeb">
    <w:name w:val="Normal (Web)"/>
    <w:basedOn w:val="Standard"/>
    <w:uiPriority w:val="99"/>
    <w:unhideWhenUsed/>
    <w:rsid w:val="001B6827"/>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customStyle="1" w:styleId="Default">
    <w:name w:val="Default"/>
    <w:rsid w:val="000D4CB8"/>
    <w:pPr>
      <w:autoSpaceDE w:val="0"/>
      <w:autoSpaceDN w:val="0"/>
      <w:adjustRightInd w:val="0"/>
      <w:spacing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891362">
      <w:bodyDiv w:val="1"/>
      <w:marLeft w:val="0"/>
      <w:marRight w:val="0"/>
      <w:marTop w:val="0"/>
      <w:marBottom w:val="0"/>
      <w:divBdr>
        <w:top w:val="none" w:sz="0" w:space="0" w:color="auto"/>
        <w:left w:val="none" w:sz="0" w:space="0" w:color="auto"/>
        <w:bottom w:val="none" w:sz="0" w:space="0" w:color="auto"/>
        <w:right w:val="none" w:sz="0" w:space="0" w:color="auto"/>
      </w:divBdr>
    </w:div>
    <w:div w:id="248925645">
      <w:bodyDiv w:val="1"/>
      <w:marLeft w:val="0"/>
      <w:marRight w:val="0"/>
      <w:marTop w:val="0"/>
      <w:marBottom w:val="0"/>
      <w:divBdr>
        <w:top w:val="none" w:sz="0" w:space="0" w:color="auto"/>
        <w:left w:val="none" w:sz="0" w:space="0" w:color="auto"/>
        <w:bottom w:val="none" w:sz="0" w:space="0" w:color="auto"/>
        <w:right w:val="none" w:sz="0" w:space="0" w:color="auto"/>
      </w:divBdr>
    </w:div>
    <w:div w:id="440302932">
      <w:bodyDiv w:val="1"/>
      <w:marLeft w:val="0"/>
      <w:marRight w:val="0"/>
      <w:marTop w:val="0"/>
      <w:marBottom w:val="0"/>
      <w:divBdr>
        <w:top w:val="none" w:sz="0" w:space="0" w:color="auto"/>
        <w:left w:val="none" w:sz="0" w:space="0" w:color="auto"/>
        <w:bottom w:val="none" w:sz="0" w:space="0" w:color="auto"/>
        <w:right w:val="none" w:sz="0" w:space="0" w:color="auto"/>
      </w:divBdr>
    </w:div>
    <w:div w:id="451944812">
      <w:bodyDiv w:val="1"/>
      <w:marLeft w:val="0"/>
      <w:marRight w:val="0"/>
      <w:marTop w:val="0"/>
      <w:marBottom w:val="0"/>
      <w:divBdr>
        <w:top w:val="none" w:sz="0" w:space="0" w:color="auto"/>
        <w:left w:val="none" w:sz="0" w:space="0" w:color="auto"/>
        <w:bottom w:val="none" w:sz="0" w:space="0" w:color="auto"/>
        <w:right w:val="none" w:sz="0" w:space="0" w:color="auto"/>
      </w:divBdr>
    </w:div>
    <w:div w:id="625166270">
      <w:bodyDiv w:val="1"/>
      <w:marLeft w:val="0"/>
      <w:marRight w:val="0"/>
      <w:marTop w:val="0"/>
      <w:marBottom w:val="0"/>
      <w:divBdr>
        <w:top w:val="none" w:sz="0" w:space="0" w:color="auto"/>
        <w:left w:val="none" w:sz="0" w:space="0" w:color="auto"/>
        <w:bottom w:val="none" w:sz="0" w:space="0" w:color="auto"/>
        <w:right w:val="none" w:sz="0" w:space="0" w:color="auto"/>
      </w:divBdr>
    </w:div>
    <w:div w:id="839352200">
      <w:bodyDiv w:val="1"/>
      <w:marLeft w:val="0"/>
      <w:marRight w:val="0"/>
      <w:marTop w:val="0"/>
      <w:marBottom w:val="0"/>
      <w:divBdr>
        <w:top w:val="none" w:sz="0" w:space="0" w:color="auto"/>
        <w:left w:val="none" w:sz="0" w:space="0" w:color="auto"/>
        <w:bottom w:val="none" w:sz="0" w:space="0" w:color="auto"/>
        <w:right w:val="none" w:sz="0" w:space="0" w:color="auto"/>
      </w:divBdr>
    </w:div>
    <w:div w:id="1242834930">
      <w:bodyDiv w:val="1"/>
      <w:marLeft w:val="0"/>
      <w:marRight w:val="0"/>
      <w:marTop w:val="0"/>
      <w:marBottom w:val="0"/>
      <w:divBdr>
        <w:top w:val="none" w:sz="0" w:space="0" w:color="auto"/>
        <w:left w:val="none" w:sz="0" w:space="0" w:color="auto"/>
        <w:bottom w:val="none" w:sz="0" w:space="0" w:color="auto"/>
        <w:right w:val="none" w:sz="0" w:space="0" w:color="auto"/>
      </w:divBdr>
      <w:divsChild>
        <w:div w:id="404835681">
          <w:marLeft w:val="446"/>
          <w:marRight w:val="0"/>
          <w:marTop w:val="120"/>
          <w:marBottom w:val="120"/>
          <w:divBdr>
            <w:top w:val="none" w:sz="0" w:space="0" w:color="auto"/>
            <w:left w:val="none" w:sz="0" w:space="0" w:color="auto"/>
            <w:bottom w:val="none" w:sz="0" w:space="0" w:color="auto"/>
            <w:right w:val="none" w:sz="0" w:space="0" w:color="auto"/>
          </w:divBdr>
        </w:div>
        <w:div w:id="1179933424">
          <w:marLeft w:val="446"/>
          <w:marRight w:val="0"/>
          <w:marTop w:val="120"/>
          <w:marBottom w:val="120"/>
          <w:divBdr>
            <w:top w:val="none" w:sz="0" w:space="0" w:color="auto"/>
            <w:left w:val="none" w:sz="0" w:space="0" w:color="auto"/>
            <w:bottom w:val="none" w:sz="0" w:space="0" w:color="auto"/>
            <w:right w:val="none" w:sz="0" w:space="0" w:color="auto"/>
          </w:divBdr>
        </w:div>
        <w:div w:id="800000418">
          <w:marLeft w:val="446"/>
          <w:marRight w:val="0"/>
          <w:marTop w:val="120"/>
          <w:marBottom w:val="120"/>
          <w:divBdr>
            <w:top w:val="none" w:sz="0" w:space="0" w:color="auto"/>
            <w:left w:val="none" w:sz="0" w:space="0" w:color="auto"/>
            <w:bottom w:val="none" w:sz="0" w:space="0" w:color="auto"/>
            <w:right w:val="none" w:sz="0" w:space="0" w:color="auto"/>
          </w:divBdr>
        </w:div>
        <w:div w:id="1066535259">
          <w:marLeft w:val="446"/>
          <w:marRight w:val="0"/>
          <w:marTop w:val="120"/>
          <w:marBottom w:val="120"/>
          <w:divBdr>
            <w:top w:val="none" w:sz="0" w:space="0" w:color="auto"/>
            <w:left w:val="none" w:sz="0" w:space="0" w:color="auto"/>
            <w:bottom w:val="none" w:sz="0" w:space="0" w:color="auto"/>
            <w:right w:val="none" w:sz="0" w:space="0" w:color="auto"/>
          </w:divBdr>
        </w:div>
        <w:div w:id="638070363">
          <w:marLeft w:val="446"/>
          <w:marRight w:val="0"/>
          <w:marTop w:val="120"/>
          <w:marBottom w:val="120"/>
          <w:divBdr>
            <w:top w:val="none" w:sz="0" w:space="0" w:color="auto"/>
            <w:left w:val="none" w:sz="0" w:space="0" w:color="auto"/>
            <w:bottom w:val="none" w:sz="0" w:space="0" w:color="auto"/>
            <w:right w:val="none" w:sz="0" w:space="0" w:color="auto"/>
          </w:divBdr>
        </w:div>
        <w:div w:id="297684776">
          <w:marLeft w:val="446"/>
          <w:marRight w:val="0"/>
          <w:marTop w:val="120"/>
          <w:marBottom w:val="120"/>
          <w:divBdr>
            <w:top w:val="none" w:sz="0" w:space="0" w:color="auto"/>
            <w:left w:val="none" w:sz="0" w:space="0" w:color="auto"/>
            <w:bottom w:val="none" w:sz="0" w:space="0" w:color="auto"/>
            <w:right w:val="none" w:sz="0" w:space="0" w:color="auto"/>
          </w:divBdr>
        </w:div>
      </w:divsChild>
    </w:div>
    <w:div w:id="1355838670">
      <w:bodyDiv w:val="1"/>
      <w:marLeft w:val="0"/>
      <w:marRight w:val="0"/>
      <w:marTop w:val="0"/>
      <w:marBottom w:val="0"/>
      <w:divBdr>
        <w:top w:val="none" w:sz="0" w:space="0" w:color="auto"/>
        <w:left w:val="none" w:sz="0" w:space="0" w:color="auto"/>
        <w:bottom w:val="none" w:sz="0" w:space="0" w:color="auto"/>
        <w:right w:val="none" w:sz="0" w:space="0" w:color="auto"/>
      </w:divBdr>
    </w:div>
    <w:div w:id="1544320146">
      <w:bodyDiv w:val="1"/>
      <w:marLeft w:val="0"/>
      <w:marRight w:val="0"/>
      <w:marTop w:val="0"/>
      <w:marBottom w:val="0"/>
      <w:divBdr>
        <w:top w:val="none" w:sz="0" w:space="0" w:color="auto"/>
        <w:left w:val="none" w:sz="0" w:space="0" w:color="auto"/>
        <w:bottom w:val="none" w:sz="0" w:space="0" w:color="auto"/>
        <w:right w:val="none" w:sz="0" w:space="0" w:color="auto"/>
      </w:divBdr>
    </w:div>
    <w:div w:id="1581334056">
      <w:bodyDiv w:val="1"/>
      <w:marLeft w:val="0"/>
      <w:marRight w:val="0"/>
      <w:marTop w:val="0"/>
      <w:marBottom w:val="0"/>
      <w:divBdr>
        <w:top w:val="none" w:sz="0" w:space="0" w:color="auto"/>
        <w:left w:val="none" w:sz="0" w:space="0" w:color="auto"/>
        <w:bottom w:val="none" w:sz="0" w:space="0" w:color="auto"/>
        <w:right w:val="none" w:sz="0" w:space="0" w:color="auto"/>
      </w:divBdr>
    </w:div>
    <w:div w:id="1704286026">
      <w:bodyDiv w:val="1"/>
      <w:marLeft w:val="0"/>
      <w:marRight w:val="0"/>
      <w:marTop w:val="0"/>
      <w:marBottom w:val="0"/>
      <w:divBdr>
        <w:top w:val="none" w:sz="0" w:space="0" w:color="auto"/>
        <w:left w:val="none" w:sz="0" w:space="0" w:color="auto"/>
        <w:bottom w:val="none" w:sz="0" w:space="0" w:color="auto"/>
        <w:right w:val="none" w:sz="0" w:space="0" w:color="auto"/>
      </w:divBdr>
    </w:div>
    <w:div w:id="1766609762">
      <w:bodyDiv w:val="1"/>
      <w:marLeft w:val="0"/>
      <w:marRight w:val="0"/>
      <w:marTop w:val="0"/>
      <w:marBottom w:val="0"/>
      <w:divBdr>
        <w:top w:val="none" w:sz="0" w:space="0" w:color="auto"/>
        <w:left w:val="none" w:sz="0" w:space="0" w:color="auto"/>
        <w:bottom w:val="none" w:sz="0" w:space="0" w:color="auto"/>
        <w:right w:val="none" w:sz="0" w:space="0" w:color="auto"/>
      </w:divBdr>
    </w:div>
    <w:div w:id="1900630692">
      <w:bodyDiv w:val="1"/>
      <w:marLeft w:val="0"/>
      <w:marRight w:val="0"/>
      <w:marTop w:val="0"/>
      <w:marBottom w:val="0"/>
      <w:divBdr>
        <w:top w:val="none" w:sz="0" w:space="0" w:color="auto"/>
        <w:left w:val="none" w:sz="0" w:space="0" w:color="auto"/>
        <w:bottom w:val="none" w:sz="0" w:space="0" w:color="auto"/>
        <w:right w:val="none" w:sz="0" w:space="0" w:color="auto"/>
      </w:divBdr>
      <w:divsChild>
        <w:div w:id="1813907577">
          <w:marLeft w:val="446"/>
          <w:marRight w:val="0"/>
          <w:marTop w:val="120"/>
          <w:marBottom w:val="120"/>
          <w:divBdr>
            <w:top w:val="none" w:sz="0" w:space="0" w:color="auto"/>
            <w:left w:val="none" w:sz="0" w:space="0" w:color="auto"/>
            <w:bottom w:val="none" w:sz="0" w:space="0" w:color="auto"/>
            <w:right w:val="none" w:sz="0" w:space="0" w:color="auto"/>
          </w:divBdr>
        </w:div>
        <w:div w:id="1838886647">
          <w:marLeft w:val="446"/>
          <w:marRight w:val="0"/>
          <w:marTop w:val="120"/>
          <w:marBottom w:val="120"/>
          <w:divBdr>
            <w:top w:val="none" w:sz="0" w:space="0" w:color="auto"/>
            <w:left w:val="none" w:sz="0" w:space="0" w:color="auto"/>
            <w:bottom w:val="none" w:sz="0" w:space="0" w:color="auto"/>
            <w:right w:val="none" w:sz="0" w:space="0" w:color="auto"/>
          </w:divBdr>
        </w:div>
        <w:div w:id="332993876">
          <w:marLeft w:val="446"/>
          <w:marRight w:val="0"/>
          <w:marTop w:val="120"/>
          <w:marBottom w:val="120"/>
          <w:divBdr>
            <w:top w:val="none" w:sz="0" w:space="0" w:color="auto"/>
            <w:left w:val="none" w:sz="0" w:space="0" w:color="auto"/>
            <w:bottom w:val="none" w:sz="0" w:space="0" w:color="auto"/>
            <w:right w:val="none" w:sz="0" w:space="0" w:color="auto"/>
          </w:divBdr>
        </w:div>
        <w:div w:id="1291132942">
          <w:marLeft w:val="446"/>
          <w:marRight w:val="0"/>
          <w:marTop w:val="120"/>
          <w:marBottom w:val="120"/>
          <w:divBdr>
            <w:top w:val="none" w:sz="0" w:space="0" w:color="auto"/>
            <w:left w:val="none" w:sz="0" w:space="0" w:color="auto"/>
            <w:bottom w:val="none" w:sz="0" w:space="0" w:color="auto"/>
            <w:right w:val="none" w:sz="0" w:space="0" w:color="auto"/>
          </w:divBdr>
        </w:div>
        <w:div w:id="1771779320">
          <w:marLeft w:val="446"/>
          <w:marRight w:val="0"/>
          <w:marTop w:val="120"/>
          <w:marBottom w:val="120"/>
          <w:divBdr>
            <w:top w:val="none" w:sz="0" w:space="0" w:color="auto"/>
            <w:left w:val="none" w:sz="0" w:space="0" w:color="auto"/>
            <w:bottom w:val="none" w:sz="0" w:space="0" w:color="auto"/>
            <w:right w:val="none" w:sz="0" w:space="0" w:color="auto"/>
          </w:divBdr>
        </w:div>
        <w:div w:id="1191800282">
          <w:marLeft w:val="446"/>
          <w:marRight w:val="0"/>
          <w:marTop w:val="120"/>
          <w:marBottom w:val="120"/>
          <w:divBdr>
            <w:top w:val="none" w:sz="0" w:space="0" w:color="auto"/>
            <w:left w:val="none" w:sz="0" w:space="0" w:color="auto"/>
            <w:bottom w:val="none" w:sz="0" w:space="0" w:color="auto"/>
            <w:right w:val="none" w:sz="0" w:space="0" w:color="auto"/>
          </w:divBdr>
        </w:div>
        <w:div w:id="622427227">
          <w:marLeft w:val="446"/>
          <w:marRight w:val="0"/>
          <w:marTop w:val="120"/>
          <w:marBottom w:val="120"/>
          <w:divBdr>
            <w:top w:val="none" w:sz="0" w:space="0" w:color="auto"/>
            <w:left w:val="none" w:sz="0" w:space="0" w:color="auto"/>
            <w:bottom w:val="none" w:sz="0" w:space="0" w:color="auto"/>
            <w:right w:val="none" w:sz="0" w:space="0" w:color="auto"/>
          </w:divBdr>
        </w:div>
        <w:div w:id="2054303160">
          <w:marLeft w:val="446"/>
          <w:marRight w:val="0"/>
          <w:marTop w:val="120"/>
          <w:marBottom w:val="120"/>
          <w:divBdr>
            <w:top w:val="none" w:sz="0" w:space="0" w:color="auto"/>
            <w:left w:val="none" w:sz="0" w:space="0" w:color="auto"/>
            <w:bottom w:val="none" w:sz="0" w:space="0" w:color="auto"/>
            <w:right w:val="none" w:sz="0" w:space="0" w:color="auto"/>
          </w:divBdr>
        </w:div>
      </w:divsChild>
    </w:div>
    <w:div w:id="1941376943">
      <w:bodyDiv w:val="1"/>
      <w:marLeft w:val="0"/>
      <w:marRight w:val="0"/>
      <w:marTop w:val="0"/>
      <w:marBottom w:val="0"/>
      <w:divBdr>
        <w:top w:val="none" w:sz="0" w:space="0" w:color="auto"/>
        <w:left w:val="none" w:sz="0" w:space="0" w:color="auto"/>
        <w:bottom w:val="none" w:sz="0" w:space="0" w:color="auto"/>
        <w:right w:val="none" w:sz="0" w:space="0" w:color="auto"/>
      </w:divBdr>
    </w:div>
    <w:div w:id="1990550131">
      <w:bodyDiv w:val="1"/>
      <w:marLeft w:val="0"/>
      <w:marRight w:val="0"/>
      <w:marTop w:val="0"/>
      <w:marBottom w:val="0"/>
      <w:divBdr>
        <w:top w:val="none" w:sz="0" w:space="0" w:color="auto"/>
        <w:left w:val="none" w:sz="0" w:space="0" w:color="auto"/>
        <w:bottom w:val="none" w:sz="0" w:space="0" w:color="auto"/>
        <w:right w:val="none" w:sz="0" w:space="0" w:color="auto"/>
      </w:divBdr>
    </w:div>
    <w:div w:id="214646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Stadt Zürich">
  <a:themeElements>
    <a:clrScheme name="Stadt Zuerich">
      <a:dk1>
        <a:sysClr val="windowText" lastClr="000000"/>
      </a:dk1>
      <a:lt1>
        <a:sysClr val="window" lastClr="FFFFFF"/>
      </a:lt1>
      <a:dk2>
        <a:srgbClr val="1F497D"/>
      </a:dk2>
      <a:lt2>
        <a:srgbClr val="EEECE1"/>
      </a:lt2>
      <a:accent1>
        <a:srgbClr val="0063BE"/>
      </a:accent1>
      <a:accent2>
        <a:srgbClr val="FF0000"/>
      </a:accent2>
      <a:accent3>
        <a:srgbClr val="00FF00"/>
      </a:accent3>
      <a:accent4>
        <a:srgbClr val="008000"/>
      </a:accent4>
      <a:accent5>
        <a:srgbClr val="9999FF"/>
      </a:accent5>
      <a:accent6>
        <a:srgbClr val="FFFF00"/>
      </a:accent6>
      <a:hlink>
        <a:srgbClr val="0000BF"/>
      </a:hlink>
      <a:folHlink>
        <a:srgbClr val="800080"/>
      </a:folHlink>
    </a:clrScheme>
    <a:fontScheme name="Stadt Zuerich">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DFEBF-963B-4125-A14E-D317DB14E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3716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Stadt Zürich</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Rüttener-Ott Stefanie (UGZ)</dc:creator>
  <cp:keywords/>
  <dc:description/>
  <cp:lastModifiedBy>Mathieu Simone (UGZ)</cp:lastModifiedBy>
  <cp:revision>3</cp:revision>
  <cp:lastPrinted>2016-04-20T14:34:00Z</cp:lastPrinted>
  <dcterms:created xsi:type="dcterms:W3CDTF">2020-08-30T09:36:00Z</dcterms:created>
  <dcterms:modified xsi:type="dcterms:W3CDTF">2020-08-30T09:36:00Z</dcterms:modified>
</cp:coreProperties>
</file>